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D7" w:rsidRPr="00D932D7" w:rsidRDefault="00D932D7" w:rsidP="00D932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32D7" w:rsidRPr="00D932D7" w:rsidRDefault="00D932D7" w:rsidP="00D932D7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932D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Форма № Н - 3.04</w:t>
      </w:r>
    </w:p>
    <w:p w:rsidR="00D932D7" w:rsidRPr="00D932D7" w:rsidRDefault="00D932D7" w:rsidP="00D932D7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932D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D932D7" w:rsidRPr="00D932D7" w:rsidRDefault="00D932D7" w:rsidP="00D932D7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D932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Херсонськийдержавнийуніверситет</w:t>
      </w:r>
      <w:proofErr w:type="spellEnd"/>
    </w:p>
    <w:p w:rsidR="00D932D7" w:rsidRPr="00D932D7" w:rsidRDefault="00D932D7" w:rsidP="00D932D7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932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Кафедра </w:t>
      </w:r>
      <w:r w:rsidRPr="00D932D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перекладознавства та прикладної лінгвістики</w:t>
      </w:r>
    </w:p>
    <w:p w:rsidR="00D932D7" w:rsidRPr="00D932D7" w:rsidRDefault="00D932D7" w:rsidP="00D932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932D7" w:rsidRPr="00D932D7" w:rsidRDefault="00D932D7" w:rsidP="00D932D7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32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“ЗАТВЕРДЖУЮ”</w:t>
      </w:r>
    </w:p>
    <w:p w:rsidR="00D932D7" w:rsidRPr="00D932D7" w:rsidRDefault="00D932D7" w:rsidP="00D932D7">
      <w:pPr>
        <w:spacing w:after="200" w:line="276" w:lineRule="auto"/>
        <w:ind w:left="2124" w:firstLine="708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932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Завідувач кафедри</w:t>
      </w:r>
    </w:p>
    <w:p w:rsidR="00D932D7" w:rsidRPr="001457FB" w:rsidRDefault="00D932D7" w:rsidP="00D932D7">
      <w:pPr>
        <w:spacing w:after="200" w:line="276" w:lineRule="auto"/>
        <w:ind w:left="2124" w:firstLine="708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932D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</w:t>
      </w:r>
      <w:r w:rsidR="001457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доц. </w:t>
      </w:r>
      <w:proofErr w:type="spellStart"/>
      <w:r w:rsidR="001457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Главацька</w:t>
      </w:r>
      <w:proofErr w:type="spellEnd"/>
      <w:r w:rsidR="001457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Ю.Л.</w:t>
      </w:r>
    </w:p>
    <w:p w:rsidR="00D932D7" w:rsidRPr="00D932D7" w:rsidRDefault="001457FB" w:rsidP="00D932D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вересня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19 </w:t>
      </w:r>
      <w:r w:rsidR="00D932D7" w:rsidRPr="00D932D7">
        <w:rPr>
          <w:rFonts w:ascii="Times New Roman" w:eastAsia="Calibri" w:hAnsi="Times New Roman" w:cs="Times New Roman"/>
          <w:sz w:val="28"/>
          <w:szCs w:val="28"/>
          <w:lang w:eastAsia="ru-RU"/>
        </w:rPr>
        <w:t>року</w:t>
      </w:r>
    </w:p>
    <w:p w:rsidR="00D932D7" w:rsidRPr="00D932D7" w:rsidRDefault="00D932D7" w:rsidP="00D932D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932D7" w:rsidRPr="00D932D7" w:rsidRDefault="00D932D7" w:rsidP="00D932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932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РОБОЧА </w:t>
      </w:r>
      <w:r w:rsidRPr="00D932D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НАВЧАЛЬНА ПРОГРАМА</w:t>
      </w:r>
    </w:p>
    <w:p w:rsidR="00D932D7" w:rsidRPr="00D932D7" w:rsidRDefault="00D932D7" w:rsidP="00D932D7">
      <w:pPr>
        <w:spacing w:after="200" w:line="276" w:lineRule="auto"/>
        <w:ind w:left="1260" w:hanging="126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932D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1457F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ОК 6. </w:t>
      </w:r>
      <w:r w:rsidRPr="00D932D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ПРИКЛАДНА </w:t>
      </w:r>
      <w:r w:rsidR="001457F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ТА </w:t>
      </w:r>
      <w:r w:rsidR="001457FB" w:rsidRPr="00D932D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ЕКСПЕРИМЕНТАЛЬНА </w:t>
      </w:r>
      <w:r w:rsidRPr="00D932D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ЛІНГВІСТИКА</w:t>
      </w:r>
    </w:p>
    <w:p w:rsidR="00D932D7" w:rsidRPr="00D932D7" w:rsidRDefault="00D932D7" w:rsidP="00D932D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932D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спеціальність</w:t>
      </w:r>
    </w:p>
    <w:p w:rsidR="00D932D7" w:rsidRPr="00D932D7" w:rsidRDefault="00D932D7" w:rsidP="00D932D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932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035.10 </w:t>
      </w:r>
    </w:p>
    <w:p w:rsidR="00D932D7" w:rsidRPr="00D932D7" w:rsidRDefault="00D932D7" w:rsidP="00D932D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932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Філологія (прикладна лінгвістика)</w:t>
      </w:r>
    </w:p>
    <w:p w:rsidR="00D932D7" w:rsidRPr="00D932D7" w:rsidRDefault="00D932D7" w:rsidP="00D932D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932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факультет </w:t>
      </w: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іноземної філології</w:t>
      </w:r>
    </w:p>
    <w:p w:rsidR="00D932D7" w:rsidRPr="00D932D7" w:rsidRDefault="00D932D7" w:rsidP="00D932D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932D7" w:rsidRPr="00D932D7" w:rsidRDefault="00326BA8" w:rsidP="00D932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2019-2020</w:t>
      </w:r>
      <w:r w:rsidR="00D932D7" w:rsidRPr="00D932D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навчальний рік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Робоча </w:t>
      </w:r>
      <w:r w:rsid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 «П</w:t>
      </w: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рикладна </w:t>
      </w:r>
      <w:r w:rsid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експериментальна</w:t>
      </w:r>
      <w:r w:rsidR="001457FB"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лінгвістика» для студентів 1М курсу спеціальності 035.10 Філологія (прикладна лінгвістика).</w:t>
      </w:r>
    </w:p>
    <w:p w:rsidR="00D932D7" w:rsidRPr="00D932D7" w:rsidRDefault="001457FB" w:rsidP="00D932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„9”  вересня</w:t>
      </w:r>
      <w:r w:rsidR="0032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2019</w:t>
      </w:r>
      <w:r w:rsidR="00D932D7"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– 15 с.</w:t>
      </w:r>
    </w:p>
    <w:p w:rsidR="00D932D7" w:rsidRPr="00D932D7" w:rsidRDefault="00D932D7" w:rsidP="00D932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Розробник: к. філол. н., доцент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Акішина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М.О.</w:t>
      </w:r>
    </w:p>
    <w:p w:rsidR="00D932D7" w:rsidRPr="00D932D7" w:rsidRDefault="00D932D7" w:rsidP="00D932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</w:t>
      </w:r>
      <w:proofErr w:type="spellEnd"/>
      <w:r w:rsid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45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="0014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затверджена</w:t>
      </w:r>
      <w:proofErr w:type="spellEnd"/>
      <w:r w:rsid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кафедри</w:t>
      </w:r>
      <w:proofErr w:type="spellEnd"/>
      <w:r w:rsidR="001457F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D932D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перекладознавства та прикладної лінгвістики</w:t>
      </w:r>
    </w:p>
    <w:p w:rsidR="00D932D7" w:rsidRPr="001457FB" w:rsidRDefault="001457FB" w:rsidP="00D932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</w:t>
      </w:r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D932D7" w:rsidRPr="00D932D7" w:rsidRDefault="00D932D7" w:rsidP="00D932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 перекладознавства та прикладної лінгвістики</w:t>
      </w:r>
    </w:p>
    <w:p w:rsidR="00D932D7" w:rsidRPr="00D932D7" w:rsidRDefault="00D932D7" w:rsidP="00D932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________________(</w:t>
      </w:r>
      <w:proofErr w:type="spellStart"/>
      <w:r w:rsidR="0032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Главацька</w:t>
      </w:r>
      <w:proofErr w:type="spellEnd"/>
      <w:r w:rsidR="0032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Ю.Л.</w:t>
      </w: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D932D7" w:rsidRPr="00D932D7" w:rsidRDefault="001457FB" w:rsidP="00D932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“9” вересня </w:t>
      </w:r>
      <w:r w:rsidR="0032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D932D7"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</w:p>
    <w:p w:rsidR="00D932D7" w:rsidRPr="00D932D7" w:rsidRDefault="00D932D7" w:rsidP="00D932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3"/>
      </w:r>
      <w:proofErr w:type="spellStart"/>
      <w:r w:rsidR="0032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Акішина</w:t>
      </w:r>
      <w:proofErr w:type="spellEnd"/>
      <w:r w:rsidR="0032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М.О., 2019</w:t>
      </w: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D932D7" w:rsidRPr="00D932D7" w:rsidRDefault="00D932D7" w:rsidP="005869D9">
      <w:pPr>
        <w:keepNext/>
        <w:pageBreakBefore/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32"/>
          <w:szCs w:val="32"/>
          <w:lang w:val="uk-UA" w:eastAsia="uk-UA"/>
        </w:rPr>
      </w:pPr>
      <w:r w:rsidRPr="00D932D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uk-UA"/>
        </w:rPr>
        <w:lastRenderedPageBreak/>
        <w:t>Опис навчальної дисципліни</w:t>
      </w:r>
    </w:p>
    <w:p w:rsidR="00D932D7" w:rsidRPr="00D932D7" w:rsidRDefault="00D932D7" w:rsidP="00586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250" w:type="dxa"/>
        <w:tblLayout w:type="fixed"/>
        <w:tblCellMar>
          <w:left w:w="113" w:type="dxa"/>
        </w:tblCellMar>
        <w:tblLook w:val="0000"/>
      </w:tblPr>
      <w:tblGrid>
        <w:gridCol w:w="2899"/>
        <w:gridCol w:w="3264"/>
        <w:gridCol w:w="1620"/>
        <w:gridCol w:w="1801"/>
      </w:tblGrid>
      <w:tr w:rsidR="00D932D7" w:rsidRPr="00D932D7" w:rsidTr="00326BA8">
        <w:trPr>
          <w:trHeight w:val="803"/>
        </w:trPr>
        <w:tc>
          <w:tcPr>
            <w:tcW w:w="2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знань, напрям підготовки, ступінь вищої освіти</w:t>
            </w: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</w:t>
            </w:r>
            <w:proofErr w:type="spellStart"/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стиканавчальноїдисципліни</w:t>
            </w:r>
            <w:proofErr w:type="spellEnd"/>
          </w:p>
        </w:tc>
      </w:tr>
      <w:tr w:rsidR="00D932D7" w:rsidRPr="00D932D7" w:rsidTr="00326BA8">
        <w:trPr>
          <w:trHeight w:val="549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денна</w:t>
            </w:r>
            <w:proofErr w:type="spellEnd"/>
            <w:r w:rsidRPr="00D9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D9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</w:t>
            </w:r>
            <w:proofErr w:type="spellEnd"/>
            <w:r w:rsidRPr="00D9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D9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</w:tr>
      <w:tr w:rsidR="00D932D7" w:rsidRPr="00D932D7" w:rsidTr="00326BA8">
        <w:trPr>
          <w:trHeight w:val="409"/>
        </w:trPr>
        <w:tc>
          <w:tcPr>
            <w:tcW w:w="2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="001457FB"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кредитів</w:t>
            </w:r>
            <w:proofErr w:type="spellEnd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</w:t>
            </w:r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1457FB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</w:t>
            </w:r>
            <w:proofErr w:type="spellEnd"/>
            <w:r w:rsidR="000D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</w:p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03 гуманітарні науки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1457FB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язковий</w:t>
            </w:r>
            <w:proofErr w:type="spellEnd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компонент ОП</w:t>
            </w:r>
          </w:p>
          <w:p w:rsidR="00D932D7" w:rsidRPr="001457FB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932D7" w:rsidRPr="00D932D7" w:rsidTr="00326BA8">
        <w:trPr>
          <w:trHeight w:val="409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14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035.10 Філологія (прикладна лінгвістика)</w:t>
            </w:r>
          </w:p>
        </w:tc>
        <w:tc>
          <w:tcPr>
            <w:tcW w:w="34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932D7" w:rsidRPr="00D932D7" w:rsidTr="00326BA8">
        <w:trPr>
          <w:trHeight w:val="170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Модулів</w:t>
            </w:r>
            <w:proofErr w:type="spellEnd"/>
            <w:r w:rsidRPr="001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1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Спеціальність (професійне</w:t>
            </w:r>
          </w:p>
          <w:p w:rsidR="001457FB" w:rsidRPr="001457FB" w:rsidRDefault="00D932D7" w:rsidP="0014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спрямування):</w:t>
            </w:r>
            <w:r w:rsidR="001457FB" w:rsidRPr="001457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457FB" w:rsidRPr="001457F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магістр філології, </w:t>
            </w:r>
            <w:proofErr w:type="spellStart"/>
            <w:r w:rsidR="001457FB" w:rsidRPr="001457F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лінгвіст-інформатик</w:t>
            </w:r>
            <w:proofErr w:type="spellEnd"/>
            <w:r w:rsidR="001457FB" w:rsidRPr="001457F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перекладач </w:t>
            </w:r>
          </w:p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5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45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ікпідготовки</w:t>
            </w:r>
            <w:proofErr w:type="spellEnd"/>
            <w:r w:rsidRPr="00145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932D7" w:rsidRPr="00D932D7" w:rsidTr="00326BA8">
        <w:trPr>
          <w:trHeight w:val="207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Змістових</w:t>
            </w:r>
            <w:proofErr w:type="spellEnd"/>
            <w:r w:rsidR="001457FB" w:rsidRPr="001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модулів</w:t>
            </w:r>
            <w:proofErr w:type="spellEnd"/>
            <w:r w:rsidRPr="001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1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</w:tr>
      <w:tr w:rsidR="00D932D7" w:rsidRPr="00D932D7" w:rsidTr="00326BA8">
        <w:trPr>
          <w:trHeight w:val="323"/>
        </w:trPr>
        <w:tc>
          <w:tcPr>
            <w:tcW w:w="289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="001457FB"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 – </w:t>
            </w:r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90</w:t>
            </w: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32D7" w:rsidRPr="00D932D7" w:rsidTr="00326BA8">
        <w:trPr>
          <w:trHeight w:val="322"/>
        </w:trPr>
        <w:tc>
          <w:tcPr>
            <w:tcW w:w="28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Лекції</w:t>
            </w:r>
            <w:proofErr w:type="spellEnd"/>
          </w:p>
        </w:tc>
      </w:tr>
      <w:tr w:rsidR="00D932D7" w:rsidRPr="00D932D7" w:rsidTr="00326BA8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Тижневих</w:t>
            </w:r>
            <w:proofErr w:type="spellEnd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 </w:t>
            </w:r>
            <w:proofErr w:type="gramStart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денної</w:t>
            </w:r>
            <w:proofErr w:type="spellEnd"/>
            <w:r w:rsidR="001457FB"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="001457FB"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удиторних</w:t>
            </w:r>
            <w:proofErr w:type="spellEnd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самостійноїроботи</w:t>
            </w:r>
            <w:proofErr w:type="spellEnd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студента – </w:t>
            </w:r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Ступінь</w:t>
            </w:r>
            <w:r w:rsidR="001457FB"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</w:t>
            </w:r>
            <w:proofErr w:type="spellEnd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="001457FB"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</w:t>
            </w:r>
            <w:proofErr w:type="spellEnd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D932D7" w:rsidRPr="001457FB" w:rsidRDefault="001457FB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D932D7"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агістр</w:t>
            </w:r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2D7" w:rsidRPr="00D932D7" w:rsidTr="00326BA8">
        <w:trPr>
          <w:trHeight w:val="320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145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5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семінарські</w:t>
            </w:r>
            <w:proofErr w:type="spellEnd"/>
          </w:p>
        </w:tc>
      </w:tr>
      <w:tr w:rsidR="00D932D7" w:rsidRPr="00D932D7" w:rsidTr="00326BA8">
        <w:trPr>
          <w:trHeight w:val="320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1457FB" w:rsidP="001457F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="00D932D7"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457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proofErr w:type="gramEnd"/>
            <w:r w:rsidRPr="001457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932D7" w:rsidRPr="00D932D7" w:rsidTr="00326BA8">
        <w:trPr>
          <w:trHeight w:val="138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Лабораторні</w:t>
            </w:r>
            <w:proofErr w:type="spellEnd"/>
          </w:p>
        </w:tc>
      </w:tr>
      <w:tr w:rsidR="00D932D7" w:rsidRPr="00D932D7" w:rsidTr="00326BA8">
        <w:trPr>
          <w:trHeight w:val="138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457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proofErr w:type="gramEnd"/>
            <w:r w:rsidRPr="001457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7F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1457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1457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932D7" w:rsidRPr="00D932D7" w:rsidTr="00326BA8">
        <w:trPr>
          <w:trHeight w:val="138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145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робота</w:t>
            </w:r>
          </w:p>
        </w:tc>
      </w:tr>
      <w:tr w:rsidR="00D932D7" w:rsidRPr="00D932D7" w:rsidTr="00326BA8">
        <w:trPr>
          <w:trHeight w:val="138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1457FB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="00D932D7"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  <w:r w:rsidR="00D932D7"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457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proofErr w:type="gramEnd"/>
            <w:r w:rsidRPr="001457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932D7" w:rsidRPr="00D932D7" w:rsidTr="00326BA8">
        <w:trPr>
          <w:trHeight w:val="138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1457FB" w:rsidRDefault="00D932D7" w:rsidP="0014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контролю</w:t>
            </w:r>
            <w:r w:rsidRPr="0014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457FB" w:rsidRPr="00145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</w:tbl>
    <w:p w:rsidR="00D932D7" w:rsidRPr="00D932D7" w:rsidRDefault="00D932D7" w:rsidP="00D9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D7" w:rsidRPr="00D932D7" w:rsidRDefault="00D932D7" w:rsidP="00D932D7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D93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2D7" w:rsidRPr="00D932D7" w:rsidRDefault="00D932D7" w:rsidP="0014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</w:t>
      </w:r>
      <w:proofErr w:type="gramStart"/>
      <w:r w:rsidRPr="00D932D7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D932D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ідношеннякількості</w:t>
      </w:r>
      <w:proofErr w:type="spellEnd"/>
      <w:r w:rsidRPr="00D9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 </w:t>
      </w:r>
      <w:proofErr w:type="spellStart"/>
      <w:r w:rsidRPr="00D932D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аудиторних</w:t>
      </w:r>
      <w:proofErr w:type="spellEnd"/>
      <w:r w:rsidRPr="00D9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до </w:t>
      </w:r>
      <w:proofErr w:type="spellStart"/>
      <w:r w:rsidRPr="00D93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самостійної</w:t>
      </w:r>
      <w:proofErr w:type="spellEnd"/>
      <w:r w:rsidR="00145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9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</w:t>
      </w:r>
      <w:r w:rsidR="00145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36% / 64</w:t>
      </w:r>
      <w:r w:rsidRPr="00D93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%.</w:t>
      </w:r>
    </w:p>
    <w:p w:rsidR="00D932D7" w:rsidRPr="00D932D7" w:rsidRDefault="00D932D7" w:rsidP="00D932D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D7" w:rsidRPr="00D932D7" w:rsidRDefault="00D932D7" w:rsidP="00D9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D7" w:rsidRPr="00D932D7" w:rsidRDefault="00D932D7" w:rsidP="00D9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D7" w:rsidRPr="00D932D7" w:rsidRDefault="00D932D7" w:rsidP="00D9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D7" w:rsidRPr="00D932D7" w:rsidRDefault="00D932D7" w:rsidP="00D9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D7" w:rsidRPr="00D932D7" w:rsidRDefault="00D932D7" w:rsidP="00D9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D7" w:rsidRPr="00D932D7" w:rsidRDefault="00D932D7" w:rsidP="00D9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D7" w:rsidRPr="00D932D7" w:rsidRDefault="00D932D7" w:rsidP="00D9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D7" w:rsidRPr="00D932D7" w:rsidRDefault="00D932D7" w:rsidP="00D9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D7" w:rsidRPr="00D932D7" w:rsidRDefault="00D932D7" w:rsidP="00D9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D7" w:rsidRPr="00D932D7" w:rsidRDefault="00D932D7" w:rsidP="00D9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D7" w:rsidRPr="00D932D7" w:rsidRDefault="00D932D7" w:rsidP="00D9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D7" w:rsidRPr="00D932D7" w:rsidRDefault="00D932D7" w:rsidP="00D9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2D7" w:rsidRPr="00D932D7" w:rsidRDefault="00D932D7" w:rsidP="00D9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2D7" w:rsidRPr="00D932D7" w:rsidRDefault="00D932D7" w:rsidP="00D932D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3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D932D7" w:rsidRPr="00D932D7" w:rsidRDefault="00D932D7" w:rsidP="00D932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4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МЕТА ТА ЗАВДАННЯ НАВЧАЛЬНО</w:t>
      </w: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ДИСЦИПЛІНИ</w:t>
      </w:r>
    </w:p>
    <w:p w:rsidR="00D932D7" w:rsidRPr="00D932D7" w:rsidRDefault="00D932D7" w:rsidP="00D932D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</w:p>
    <w:p w:rsidR="00D932D7" w:rsidRPr="00D932D7" w:rsidRDefault="00D932D7" w:rsidP="00D932D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Метою викладання </w:t>
      </w:r>
      <w:r w:rsidRPr="00D932D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навчальної дисципліни </w:t>
      </w: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869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Pr="00D932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рикладна </w:t>
      </w:r>
      <w:r w:rsidR="005869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експериментальна </w:t>
      </w:r>
      <w:r w:rsidRPr="00D932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лінгвістика</w:t>
      </w: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932D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є </w:t>
      </w:r>
      <w:r w:rsidRPr="00D93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комплексна реалізація цілей навчання специфіці експериментальної та прикладної лінгвістики. 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Основними завданнями вивчення дисципліни </w:t>
      </w:r>
      <w:r w:rsidR="005869D9"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869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="005869D9" w:rsidRPr="00D932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рикладна </w:t>
      </w:r>
      <w:r w:rsidR="005869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експериментальна </w:t>
      </w:r>
      <w:r w:rsidR="005869D9" w:rsidRPr="00D932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лінгвістика</w:t>
      </w:r>
      <w:r w:rsidR="005869D9"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</w:t>
      </w:r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932D7" w:rsidRPr="00D932D7" w:rsidRDefault="00D932D7" w:rsidP="00D932D7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теоретичні:</w:t>
      </w:r>
    </w:p>
    <w:p w:rsidR="00D932D7" w:rsidRPr="00D932D7" w:rsidRDefault="00D932D7" w:rsidP="00D932D7">
      <w:pPr>
        <w:numPr>
          <w:ilvl w:val="1"/>
          <w:numId w:val="4"/>
        </w:num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розширення кругозору магістрантів за рахунок вивчення новітніх здобутків вітчизняних та зарубіжних лінгвістів;</w:t>
      </w:r>
    </w:p>
    <w:p w:rsidR="00D932D7" w:rsidRPr="00D932D7" w:rsidRDefault="00D932D7" w:rsidP="00D932D7">
      <w:pPr>
        <w:numPr>
          <w:ilvl w:val="1"/>
          <w:numId w:val="4"/>
        </w:num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засвоєння і реалізація наукових та культурних досягнень світового мовознавства з позицій експериментальної та прикладної лінгвістики;</w:t>
      </w:r>
    </w:p>
    <w:p w:rsidR="00D932D7" w:rsidRPr="00D932D7" w:rsidRDefault="00D932D7" w:rsidP="00D932D7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практичні:</w:t>
      </w:r>
    </w:p>
    <w:p w:rsidR="00D932D7" w:rsidRPr="00D932D7" w:rsidRDefault="00D932D7" w:rsidP="00D932D7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удосконалення практичної та теоретичної підготовки магістрантів з англійської мови за рахунок розширення знань  у сфері новітніх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досягень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мовознавстві;</w:t>
      </w:r>
    </w:p>
    <w:p w:rsidR="00D932D7" w:rsidRPr="00D932D7" w:rsidRDefault="00D932D7" w:rsidP="00D932D7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вільне</w:t>
      </w:r>
      <w:proofErr w:type="spellEnd"/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сформованих</w:t>
      </w:r>
      <w:proofErr w:type="spellEnd"/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сферах </w:t>
      </w: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наукового пошуку з германістики.</w:t>
      </w:r>
    </w:p>
    <w:p w:rsidR="00326BA8" w:rsidRDefault="00326BA8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 w:type="page"/>
      </w:r>
    </w:p>
    <w:p w:rsidR="00326BA8" w:rsidRPr="00326BA8" w:rsidRDefault="00326BA8" w:rsidP="00326B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 процесі вивчення дисципліни </w:t>
      </w:r>
      <w:r w:rsidR="005869D9"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869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="005869D9" w:rsidRPr="00D932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рикладна </w:t>
      </w:r>
      <w:r w:rsidR="005869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експериментальна </w:t>
      </w:r>
      <w:r w:rsidR="005869D9" w:rsidRPr="00D932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лінгвістика</w:t>
      </w:r>
      <w:r w:rsidR="005869D9"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32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формуються </w:t>
      </w:r>
      <w:r w:rsidRPr="00326B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компетентності</w:t>
      </w:r>
      <w:r w:rsidRPr="0032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складаються з:</w:t>
      </w:r>
    </w:p>
    <w:p w:rsidR="00326BA8" w:rsidRPr="00326BA8" w:rsidRDefault="00326BA8" w:rsidP="00326BA8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6B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декларативних</w:t>
      </w:r>
      <w:proofErr w:type="spellEnd"/>
      <w:r w:rsidR="005869D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</w:t>
      </w:r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мовної</w:t>
      </w:r>
      <w:proofErr w:type="spellEnd"/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картини</w:t>
      </w:r>
      <w:proofErr w:type="spellEnd"/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германського</w:t>
      </w:r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мовного</w:t>
      </w:r>
      <w:proofErr w:type="spellEnd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ареалу;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соціокультурні</w:t>
      </w:r>
      <w:proofErr w:type="spellEnd"/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міжкультурне</w:t>
      </w:r>
      <w:proofErr w:type="spellEnd"/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усвідомлення</w:t>
      </w:r>
      <w:proofErr w:type="spellEnd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26BA8" w:rsidRPr="00326BA8" w:rsidRDefault="00326BA8" w:rsidP="00326BA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326B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proofErr w:type="gramEnd"/>
      <w:r w:rsidRPr="00326B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інгвістична</w:t>
      </w:r>
      <w:proofErr w:type="spellEnd"/>
      <w:r w:rsidR="005869D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326B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компет</w:t>
      </w:r>
      <w:r w:rsidRPr="00326BA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ентність</w:t>
      </w:r>
      <w:proofErr w:type="spellEnd"/>
      <w:r w:rsidR="005869D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специфіки</w:t>
      </w:r>
      <w:proofErr w:type="spellEnd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32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BA8" w:rsidRPr="005869D9" w:rsidRDefault="00326BA8" w:rsidP="005869D9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6B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загальноосвітніх</w:t>
      </w:r>
      <w:proofErr w:type="spellEnd"/>
      <w:r w:rsidR="005869D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</w:t>
      </w:r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тностей</w:t>
      </w:r>
      <w:proofErr w:type="spellEnd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оволодінню</w:t>
      </w:r>
      <w:proofErr w:type="spellEnd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стратегіями</w:t>
      </w:r>
      <w:proofErr w:type="spellEnd"/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мовленнєвої</w:t>
      </w:r>
      <w:proofErr w:type="spellEnd"/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спрямованої</w:t>
      </w:r>
      <w:proofErr w:type="spellEnd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ільне</w:t>
      </w:r>
      <w:proofErr w:type="spellEnd"/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володіння</w:t>
      </w:r>
      <w:proofErr w:type="spellEnd"/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6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українською</w:t>
      </w:r>
      <w:bookmarkStart w:id="0" w:name="_GoBack"/>
      <w:bookmarkEnd w:id="0"/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326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BA8" w:rsidRPr="00326BA8" w:rsidRDefault="00326BA8" w:rsidP="005869D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26BA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Очікувані результати навчання</w:t>
      </w:r>
      <w:r w:rsidRPr="00326B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згідно з вимогами освітньо-професійної програми студенти повинні:</w:t>
      </w:r>
    </w:p>
    <w:p w:rsidR="00326BA8" w:rsidRPr="00326BA8" w:rsidRDefault="00326BA8" w:rsidP="00326B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6B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Знати</w:t>
      </w:r>
      <w:r w:rsidRPr="00326B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326BA8" w:rsidRPr="00326BA8" w:rsidRDefault="00326BA8" w:rsidP="00326BA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32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базові ідеї </w:t>
      </w:r>
      <w:r w:rsidR="004B1DCF" w:rsidRPr="004B1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4B1DCF" w:rsidRPr="004B1D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кспериментальної та прикладної лінгвістики</w:t>
      </w:r>
      <w:r w:rsidRPr="0032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лінгвістики, історію становлення в системі прикладних дисциплін</w:t>
      </w:r>
      <w:r w:rsidR="0058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26BA8" w:rsidRPr="00326BA8" w:rsidRDefault="00326BA8" w:rsidP="00326BA8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326BA8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Вміти:</w:t>
      </w:r>
    </w:p>
    <w:p w:rsidR="00326BA8" w:rsidRPr="00326BA8" w:rsidRDefault="00326BA8" w:rsidP="00326BA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 повинен вміти відповідно до сучасних принципів і методик провести дослідження за проблемами прикладного мовознавства;</w:t>
      </w:r>
    </w:p>
    <w:p w:rsidR="00326BA8" w:rsidRPr="00326BA8" w:rsidRDefault="00326BA8" w:rsidP="00326BA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 повинен володіти сучасними комп'ютерними технологіями вивчення мовного матеріалу, мовного сигналу;</w:t>
      </w:r>
    </w:p>
    <w:p w:rsidR="00326BA8" w:rsidRPr="00326BA8" w:rsidRDefault="00326BA8" w:rsidP="00326BA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 повинен демонструвати готовність провести мовний експеримент відповідно з поставленим завданням, із застосуванням новітніх технологій дослідження з даної проблеми</w:t>
      </w:r>
    </w:p>
    <w:p w:rsidR="00326BA8" w:rsidRPr="00326BA8" w:rsidRDefault="00326BA8" w:rsidP="0032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2D7" w:rsidRPr="00D932D7" w:rsidRDefault="00D932D7" w:rsidP="00D932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2D7" w:rsidRPr="00D932D7" w:rsidRDefault="00D932D7" w:rsidP="00D9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1DCF" w:rsidRDefault="004B1DCF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</w:p>
    <w:p w:rsidR="00FF768F" w:rsidRPr="00660E64" w:rsidRDefault="00FF768F" w:rsidP="00FF76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Компетентності здобувачів ступеня вищої освіти бакалавр</w:t>
      </w:r>
    </w:p>
    <w:p w:rsidR="00FF768F" w:rsidRPr="00660E64" w:rsidRDefault="00FF768F" w:rsidP="00FF76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навчальної дисципліни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Pr="00D932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рикладна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експериментальна </w:t>
      </w:r>
      <w:r w:rsidRPr="00D932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лінгвістика</w:t>
      </w:r>
      <w:r w:rsidRPr="00660E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FF768F" w:rsidRPr="00660E64" w:rsidRDefault="00FF768F" w:rsidP="00FF768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Загальні компетентності</w:t>
      </w:r>
    </w:p>
    <w:p w:rsidR="00FF768F" w:rsidRPr="00660E64" w:rsidRDefault="00FF768F" w:rsidP="00FF768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Інструментальні</w:t>
      </w: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(когнітивні, методологічні, технологічні та лінгвістичні здатності):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до аналізу та синтезу.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до організації та планування.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Базові загальні знання.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Засвоєння основ базових знань з професії.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Усне і письмове спілкування іноземною мовою.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Елементарні комп’ютерні навички. 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Навички управління інформацією (уміння знаходити та аналізувати інформацію з різних джерел).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Розв’язання проблем.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Прийняття рішень.</w:t>
      </w:r>
    </w:p>
    <w:p w:rsidR="00FF768F" w:rsidRPr="00660E64" w:rsidRDefault="00FF768F" w:rsidP="00FF768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Міжособистісні</w:t>
      </w: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(навички спілкування, соціальна взаємодія та співпраця):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до критики та самокритики.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Взаємодія (робота в команді).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Міжособистісні навички та вміння.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Позитивне ставлення до несхожості та інших культур.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Етичні зобов’язання.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спілкування державною мовою.</w:t>
      </w:r>
    </w:p>
    <w:p w:rsidR="00FF768F" w:rsidRPr="00660E64" w:rsidRDefault="00FF768F" w:rsidP="00FF768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60E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Cистемні</w:t>
      </w:r>
      <w:proofErr w:type="spellEnd"/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(поєднання розуміння, сприйнятливості та знань, здатність планування змін для удосконалення систем, розроблення повних систем):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застосовувати знання на практиці.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Дослідницькі навички та уміння.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до навчання.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пристосовуватись до нових ситуацій.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Здатність породжувати нові ідеї (креативність).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Розуміння культури та звичаїв Великої Британії та Америки.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працювати самостійно.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Планування і управління проектами.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Ініціативність та дух підприємства.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Турбота про якість.</w:t>
      </w:r>
    </w:p>
    <w:p w:rsidR="00FF768F" w:rsidRPr="00660E64" w:rsidRDefault="00FF768F" w:rsidP="00FF768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Бажання  досягти успіху.</w:t>
      </w:r>
    </w:p>
    <w:p w:rsidR="00FF768F" w:rsidRPr="00660E64" w:rsidRDefault="00FF768F" w:rsidP="00FF768F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Фахові компетентності</w:t>
      </w:r>
    </w:p>
    <w:p w:rsidR="00FF768F" w:rsidRPr="00660E64" w:rsidRDefault="00FF768F" w:rsidP="00FF768F">
      <w:pPr>
        <w:spacing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Загальні </w:t>
      </w:r>
      <w:proofErr w:type="spellStart"/>
      <w:r w:rsidRPr="00660E64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метакомпетентності</w:t>
      </w:r>
      <w:proofErr w:type="spellEnd"/>
      <w:r w:rsidRPr="00660E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FF768F" w:rsidRPr="00660E64" w:rsidRDefault="00FF768F" w:rsidP="00FF768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Уміння працювати в команді.</w:t>
      </w:r>
    </w:p>
    <w:p w:rsidR="00FF768F" w:rsidRPr="00660E64" w:rsidRDefault="00FF768F" w:rsidP="00FF768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до створення нових ідей (креативність).</w:t>
      </w:r>
    </w:p>
    <w:p w:rsidR="00FF768F" w:rsidRPr="00660E64" w:rsidRDefault="00FF768F" w:rsidP="00FF768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визначати, формулювати і вирішувати проблеми.</w:t>
      </w:r>
    </w:p>
    <w:p w:rsidR="00FF768F" w:rsidRPr="00660E64" w:rsidRDefault="00FF768F" w:rsidP="00FF768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застосовувати знання на практиці.</w:t>
      </w:r>
    </w:p>
    <w:p w:rsidR="00FF768F" w:rsidRPr="00660E64" w:rsidRDefault="00FF768F" w:rsidP="00FF768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до самоосвіти.</w:t>
      </w:r>
    </w:p>
    <w:p w:rsidR="00FF768F" w:rsidRPr="00660E64" w:rsidRDefault="00FF768F" w:rsidP="00FF768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до спілкування в усній та письмовій формі рідною та іноземною мовою.</w:t>
      </w:r>
    </w:p>
    <w:p w:rsidR="00FF768F" w:rsidRPr="00660E64" w:rsidRDefault="00FF768F" w:rsidP="00FF768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працювати самостійно.</w:t>
      </w:r>
    </w:p>
    <w:p w:rsidR="00FF768F" w:rsidRPr="00660E64" w:rsidRDefault="00FF768F" w:rsidP="00FF768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діяти відповідно до етичних норм.</w:t>
      </w:r>
    </w:p>
    <w:p w:rsidR="00FF768F" w:rsidRPr="00660E64" w:rsidRDefault="00FF768F" w:rsidP="00FF768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знаходити, обробляти, аналізувати і використовувати інформацію з різних джерел.</w:t>
      </w:r>
    </w:p>
    <w:p w:rsidR="00FF768F" w:rsidRPr="00660E64" w:rsidRDefault="00FF768F" w:rsidP="00FF768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Знання і розуміння фахової галузі та професії.</w:t>
      </w:r>
    </w:p>
    <w:p w:rsidR="00FF768F" w:rsidRPr="00660E64" w:rsidRDefault="00FF768F" w:rsidP="00FF768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вирішувати конфлікти і вести переговори.</w:t>
      </w:r>
    </w:p>
    <w:p w:rsidR="00FF768F" w:rsidRPr="00660E64" w:rsidRDefault="00FF768F" w:rsidP="00FF768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Націленість на досягнення якості.</w:t>
      </w:r>
    </w:p>
    <w:p w:rsidR="00FF768F" w:rsidRPr="00660E64" w:rsidRDefault="00FF768F" w:rsidP="00FF768F">
      <w:pPr>
        <w:spacing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Фахові </w:t>
      </w:r>
      <w:proofErr w:type="spellStart"/>
      <w:r w:rsidRPr="00660E64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метакомпетентності</w:t>
      </w:r>
      <w:proofErr w:type="spellEnd"/>
      <w:r w:rsidRPr="00660E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F768F" w:rsidRPr="00660E64" w:rsidRDefault="00FF768F" w:rsidP="00FF768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діагностувати і оцінювати рівень розвитку, досягнень та освітніх потреб особистості.</w:t>
      </w:r>
    </w:p>
    <w:p w:rsidR="00FF768F" w:rsidRPr="00660E64" w:rsidRDefault="00FF768F" w:rsidP="00FF768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до саморозвитку на основі рефлексії результатів своєї професійної діяльності.</w:t>
      </w:r>
    </w:p>
    <w:p w:rsidR="00FF768F" w:rsidRPr="00660E64" w:rsidRDefault="00FF768F" w:rsidP="00FF768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Здатність проектувати і здійснювати освітній процес з урахуванням сучасної соціокультурної ситуації та рівня розвитку особистості.</w:t>
      </w:r>
    </w:p>
    <w:p w:rsidR="00FF768F" w:rsidRPr="00660E64" w:rsidRDefault="00FF768F" w:rsidP="00FF768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до організації спільної діяльності та міжособистісної взаємодії суб'єктів освітнього процесу.</w:t>
      </w:r>
    </w:p>
    <w:p w:rsidR="00FF768F" w:rsidRPr="00660E64" w:rsidRDefault="00FF768F" w:rsidP="00FF768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створювати і підтримувати психологічно безпечне освітнє середовище.</w:t>
      </w:r>
    </w:p>
    <w:p w:rsidR="00FF768F" w:rsidRPr="00660E64" w:rsidRDefault="00FF768F" w:rsidP="00FF768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створювати умови для позитивного ставлення суб'єктів освітнього процесу до соціального оточення і самого себе.</w:t>
      </w:r>
    </w:p>
    <w:p w:rsidR="00FF768F" w:rsidRPr="00660E64" w:rsidRDefault="00FF768F" w:rsidP="00FF768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використовувати основи теорії та методології освіти в професійної діяльності.</w:t>
      </w:r>
    </w:p>
    <w:p w:rsidR="00FF768F" w:rsidRPr="00660E64" w:rsidRDefault="00FF768F" w:rsidP="00FF768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Здатність користуватися інформаційно-комунікаційними технологіями. </w:t>
      </w:r>
    </w:p>
    <w:p w:rsidR="00FF768F" w:rsidRPr="00660E64" w:rsidRDefault="00FF768F" w:rsidP="00FF768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володіння загальноприйнятими та інноваційними методами та прийомами аналізу тексту, мовних явищ.</w:t>
      </w:r>
    </w:p>
    <w:p w:rsidR="00FF768F" w:rsidRPr="00660E64" w:rsidRDefault="00FF768F" w:rsidP="00FF768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адекватно, повною мірою визначати авторську інформацію у тексті.</w:t>
      </w:r>
    </w:p>
    <w:p w:rsidR="00FF768F" w:rsidRPr="00660E64" w:rsidRDefault="00FF768F" w:rsidP="00FF768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Володіння  термінологію даного теоретичного курсу.</w:t>
      </w:r>
    </w:p>
    <w:p w:rsidR="00FF768F" w:rsidRPr="00660E64" w:rsidRDefault="00FF768F" w:rsidP="00FF768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Знання актуальних сфер вивчення мовних явищ у сучасній науковій парадигмі знань.</w:t>
      </w:r>
    </w:p>
    <w:p w:rsidR="00FF768F" w:rsidRPr="00660E64" w:rsidRDefault="00FF768F" w:rsidP="00FF768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критично аналізувати новітні досягнення в галузі лінгвістики.</w:t>
      </w:r>
    </w:p>
    <w:p w:rsidR="00FF768F" w:rsidRPr="00660E64" w:rsidRDefault="00FF768F" w:rsidP="00FF768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користуватися різноманітними методами аналізу тексту на практиці.</w:t>
      </w:r>
    </w:p>
    <w:p w:rsidR="00FF768F" w:rsidRPr="00660E64" w:rsidRDefault="00FF768F" w:rsidP="00FF768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>Вміння визначати в тексті композиційно-мовленнєві форми, стилістичні прийоми та виразні засоби, що сприяють інтерпретації та повному аналізу тексту.</w:t>
      </w:r>
    </w:p>
    <w:p w:rsidR="00FF768F" w:rsidRPr="00660E64" w:rsidRDefault="00FF768F" w:rsidP="00FF768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Вміння розрізняти типи текстів за стилістичним та функціональним аспектом.</w:t>
      </w:r>
    </w:p>
    <w:p w:rsidR="00FF768F" w:rsidRPr="00660E64" w:rsidRDefault="00FF768F" w:rsidP="00FF768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Здатність робити критико-аналітичний огляд сучасних наукових розробок вітчизняних і закордонних вчених.</w:t>
      </w:r>
    </w:p>
    <w:p w:rsidR="00FF768F" w:rsidRPr="00660E64" w:rsidRDefault="00FF768F" w:rsidP="00FF768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Здатність висловлювати власну точку зору з запропонованих на семінарських заняттях питань. </w:t>
      </w:r>
    </w:p>
    <w:p w:rsidR="00FF768F" w:rsidRDefault="00FF768F" w:rsidP="00D932D7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D932D7" w:rsidRPr="00D932D7" w:rsidRDefault="00D932D7" w:rsidP="00D932D7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932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Програма</w:t>
      </w:r>
      <w:proofErr w:type="spellEnd"/>
      <w:r w:rsidR="005869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навчальної</w:t>
      </w:r>
      <w:proofErr w:type="spellEnd"/>
      <w:r w:rsidR="005869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дисципліни</w:t>
      </w:r>
      <w:proofErr w:type="spellEnd"/>
      <w:r w:rsidRPr="00D93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Змістовий модуль 1. </w:t>
      </w:r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Експериментальна та прикладна лінгвістика як академічна дисципліна. Основні теоретичні та методологічні засади. 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932D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Тема 1. Основи експериментального методу.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932D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Тема 2. </w:t>
      </w:r>
      <w:proofErr w:type="spellStart"/>
      <w:r w:rsidRPr="00D932D7">
        <w:rPr>
          <w:rFonts w:ascii="Times New Roman" w:eastAsia="Calibri" w:hAnsi="Times New Roman" w:cs="Times New Roman"/>
          <w:bCs/>
          <w:sz w:val="28"/>
          <w:szCs w:val="28"/>
        </w:rPr>
        <w:t>Повед</w:t>
      </w:r>
      <w:proofErr w:type="spellEnd"/>
      <w:r w:rsidRPr="00D932D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інкові методики</w:t>
      </w:r>
      <w:r w:rsidRPr="00D932D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3. </w:t>
      </w:r>
      <w:proofErr w:type="spellStart"/>
      <w:r w:rsidRPr="00D93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</w:t>
      </w:r>
      <w:proofErr w:type="spellEnd"/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Pr="00D93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руху очей.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Тема 4. Викликані потенціали мозку</w:t>
      </w:r>
      <w:r w:rsidR="005869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Змістовий модуль 2</w:t>
      </w: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Основні методи експериментальної лінгвістики.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Тема 5. Функціональна магнітно-резонансна томографія.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Тема 6. Афазія.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7. Діагностика та терапія мовлення. </w:t>
      </w:r>
    </w:p>
    <w:p w:rsidR="004B1DCF" w:rsidRDefault="004B1DC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932D7" w:rsidRPr="00D932D7" w:rsidRDefault="00D932D7" w:rsidP="00D932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Структура </w:t>
      </w:r>
      <w:proofErr w:type="spellStart"/>
      <w:r w:rsidRPr="00D93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навчальної</w:t>
      </w:r>
      <w:proofErr w:type="spellEnd"/>
      <w:r w:rsidR="005869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дисципліни</w:t>
      </w:r>
      <w:proofErr w:type="spellEnd"/>
    </w:p>
    <w:p w:rsidR="00D932D7" w:rsidRPr="00D932D7" w:rsidRDefault="00D932D7" w:rsidP="00D932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</w:p>
    <w:p w:rsidR="00D932D7" w:rsidRPr="00D932D7" w:rsidRDefault="00D932D7" w:rsidP="00D9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ayout w:type="fixed"/>
        <w:tblCellMar>
          <w:left w:w="113" w:type="dxa"/>
        </w:tblCellMar>
        <w:tblLook w:val="0000"/>
      </w:tblPr>
      <w:tblGrid>
        <w:gridCol w:w="2574"/>
        <w:gridCol w:w="119"/>
        <w:gridCol w:w="752"/>
        <w:gridCol w:w="34"/>
        <w:gridCol w:w="293"/>
        <w:gridCol w:w="202"/>
        <w:gridCol w:w="425"/>
        <w:gridCol w:w="33"/>
        <w:gridCol w:w="109"/>
        <w:gridCol w:w="308"/>
        <w:gridCol w:w="35"/>
        <w:gridCol w:w="11"/>
        <w:gridCol w:w="477"/>
        <w:gridCol w:w="35"/>
        <w:gridCol w:w="12"/>
        <w:gridCol w:w="504"/>
        <w:gridCol w:w="35"/>
        <w:gridCol w:w="14"/>
        <w:gridCol w:w="821"/>
        <w:gridCol w:w="35"/>
        <w:gridCol w:w="16"/>
        <w:gridCol w:w="278"/>
        <w:gridCol w:w="35"/>
        <w:gridCol w:w="16"/>
        <w:gridCol w:w="395"/>
        <w:gridCol w:w="35"/>
        <w:gridCol w:w="16"/>
        <w:gridCol w:w="502"/>
        <w:gridCol w:w="40"/>
        <w:gridCol w:w="483"/>
        <w:gridCol w:w="40"/>
        <w:gridCol w:w="580"/>
        <w:gridCol w:w="38"/>
      </w:tblGrid>
      <w:tr w:rsidR="00D932D7" w:rsidRPr="00D932D7" w:rsidTr="00326BA8">
        <w:trPr>
          <w:gridAfter w:val="1"/>
          <w:wAfter w:w="38" w:type="dxa"/>
          <w:cantSplit/>
        </w:trPr>
        <w:tc>
          <w:tcPr>
            <w:tcW w:w="25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Назвизмістовихмодулів</w:t>
            </w:r>
            <w:proofErr w:type="spellEnd"/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</w:t>
            </w:r>
          </w:p>
        </w:tc>
        <w:tc>
          <w:tcPr>
            <w:tcW w:w="6690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</w:t>
            </w:r>
          </w:p>
        </w:tc>
      </w:tr>
      <w:tr w:rsidR="00D932D7" w:rsidRPr="00D932D7" w:rsidTr="00326BA8">
        <w:trPr>
          <w:gridAfter w:val="1"/>
          <w:wAfter w:w="38" w:type="dxa"/>
          <w:cantSplit/>
        </w:trPr>
        <w:tc>
          <w:tcPr>
            <w:tcW w:w="25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334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  <w:proofErr w:type="spellEnd"/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</w:p>
        </w:tc>
      </w:tr>
      <w:tr w:rsidR="00D932D7" w:rsidRPr="00D932D7" w:rsidTr="00326BA8">
        <w:trPr>
          <w:gridAfter w:val="1"/>
          <w:wAfter w:w="38" w:type="dxa"/>
          <w:cantSplit/>
        </w:trPr>
        <w:tc>
          <w:tcPr>
            <w:tcW w:w="25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247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247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</w:p>
        </w:tc>
      </w:tr>
      <w:tr w:rsidR="00D932D7" w:rsidRPr="00D932D7" w:rsidTr="00326BA8">
        <w:trPr>
          <w:gridAfter w:val="1"/>
          <w:wAfter w:w="38" w:type="dxa"/>
          <w:cantSplit/>
        </w:trPr>
        <w:tc>
          <w:tcPr>
            <w:tcW w:w="25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  <w:proofErr w:type="spellEnd"/>
          </w:p>
        </w:tc>
        <w:tc>
          <w:tcPr>
            <w:tcW w:w="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D932D7" w:rsidRPr="00D932D7" w:rsidTr="00326BA8">
        <w:trPr>
          <w:gridAfter w:val="1"/>
          <w:wAfter w:w="38" w:type="dxa"/>
        </w:trPr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D932D7" w:rsidRPr="00D932D7" w:rsidTr="00326BA8">
        <w:trPr>
          <w:gridAfter w:val="1"/>
          <w:wAfter w:w="38" w:type="dxa"/>
          <w:cantSplit/>
        </w:trPr>
        <w:tc>
          <w:tcPr>
            <w:tcW w:w="9264" w:type="dxa"/>
            <w:gridSpan w:val="3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9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</w:t>
            </w:r>
            <w:proofErr w:type="spellEnd"/>
            <w:r w:rsidRPr="00D9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модуль 1</w:t>
            </w: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9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Експериментальна та прикладна лінгвістика як академічна дисципліна. Основні теоретичні та методологічні засади. </w:t>
            </w:r>
          </w:p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2D7" w:rsidRPr="00D932D7" w:rsidTr="00326BA8">
        <w:trPr>
          <w:gridAfter w:val="1"/>
          <w:wAfter w:w="38" w:type="dxa"/>
        </w:trPr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</w:t>
            </w:r>
            <w:r w:rsidRPr="00D932D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Основи експериментального методу.</w:t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2D7" w:rsidRPr="00D932D7" w:rsidTr="00326BA8">
        <w:trPr>
          <w:gridAfter w:val="1"/>
          <w:wAfter w:w="38" w:type="dxa"/>
        </w:trPr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  <w:r w:rsidRPr="00D932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Повед</w:t>
            </w:r>
            <w:r w:rsidRPr="00D932D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інкові методики</w:t>
            </w:r>
            <w:r w:rsidRPr="00D932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2D7" w:rsidRPr="00D932D7" w:rsidTr="00326BA8">
        <w:trPr>
          <w:gridAfter w:val="1"/>
          <w:wAfter w:w="38" w:type="dxa"/>
        </w:trPr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9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Регистрац</w:t>
            </w:r>
            <w:proofErr w:type="spellEnd"/>
            <w:r w:rsidRPr="00D9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Pr="00D9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 </w:t>
            </w:r>
            <w:r w:rsidRPr="00D9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руху очей.</w:t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2D7" w:rsidRPr="00D932D7" w:rsidTr="00326BA8"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9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Викликані потенціали мозку.</w:t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2D7" w:rsidRPr="00D932D7" w:rsidTr="00326BA8">
        <w:trPr>
          <w:gridAfter w:val="1"/>
          <w:wAfter w:w="38" w:type="dxa"/>
        </w:trPr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Разом за </w:t>
            </w:r>
            <w:proofErr w:type="spellStart"/>
            <w:r w:rsidRPr="00D9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змістовим</w:t>
            </w:r>
            <w:proofErr w:type="spellEnd"/>
            <w:r w:rsidRPr="00D9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модулем 1</w:t>
            </w:r>
          </w:p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2D7" w:rsidRPr="00D932D7" w:rsidTr="00326BA8">
        <w:trPr>
          <w:gridAfter w:val="1"/>
          <w:wAfter w:w="38" w:type="dxa"/>
          <w:cantSplit/>
        </w:trPr>
        <w:tc>
          <w:tcPr>
            <w:tcW w:w="9264" w:type="dxa"/>
            <w:gridSpan w:val="3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</w:t>
            </w:r>
            <w:proofErr w:type="spellEnd"/>
            <w:r w:rsidRPr="00D9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модуль 2.</w:t>
            </w:r>
            <w:r w:rsidRPr="00D9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Основні методи експериментальної лінгвістики.</w:t>
            </w:r>
          </w:p>
        </w:tc>
      </w:tr>
      <w:tr w:rsidR="00D932D7" w:rsidRPr="00D932D7" w:rsidTr="00326BA8">
        <w:trPr>
          <w:gridAfter w:val="1"/>
          <w:wAfter w:w="38" w:type="dxa"/>
        </w:trPr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D932D7" w:rsidRPr="00FF768F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Функціональна магнітно-резонансна томографія.</w:t>
            </w:r>
          </w:p>
        </w:tc>
        <w:tc>
          <w:tcPr>
            <w:tcW w:w="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2D7" w:rsidRPr="00D932D7" w:rsidTr="00326BA8">
        <w:trPr>
          <w:gridAfter w:val="1"/>
          <w:wAfter w:w="38" w:type="dxa"/>
        </w:trPr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  <w:r w:rsidR="00FF7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9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Афазія.</w:t>
            </w:r>
          </w:p>
        </w:tc>
        <w:tc>
          <w:tcPr>
            <w:tcW w:w="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2D7" w:rsidRPr="00D932D7" w:rsidTr="00326BA8">
        <w:trPr>
          <w:gridAfter w:val="1"/>
          <w:wAfter w:w="38" w:type="dxa"/>
        </w:trPr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F7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93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Діагностика та терапія мовлення.</w:t>
            </w:r>
          </w:p>
        </w:tc>
        <w:tc>
          <w:tcPr>
            <w:tcW w:w="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2D7" w:rsidRPr="00D932D7" w:rsidTr="00326BA8">
        <w:trPr>
          <w:gridAfter w:val="1"/>
          <w:wAfter w:w="38" w:type="dxa"/>
        </w:trPr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Разом за </w:t>
            </w:r>
            <w:proofErr w:type="spellStart"/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змістовим</w:t>
            </w:r>
            <w:proofErr w:type="spellEnd"/>
            <w:r w:rsidRPr="00D9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модулем 2</w:t>
            </w:r>
          </w:p>
        </w:tc>
        <w:tc>
          <w:tcPr>
            <w:tcW w:w="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2D7" w:rsidRPr="00D932D7" w:rsidTr="00326BA8">
        <w:trPr>
          <w:gridAfter w:val="1"/>
          <w:wAfter w:w="38" w:type="dxa"/>
        </w:trPr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keepNext/>
              <w:keepLines/>
              <w:spacing w:before="20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9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ru-RU"/>
              </w:rPr>
              <w:t xml:space="preserve">Усього годин </w:t>
            </w:r>
            <w:r w:rsidRPr="00D9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за 1 семестр </w:t>
            </w:r>
          </w:p>
        </w:tc>
        <w:tc>
          <w:tcPr>
            <w:tcW w:w="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9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2D7" w:rsidRPr="00D932D7" w:rsidRDefault="00D932D7" w:rsidP="00D9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2D7" w:rsidRPr="00D932D7" w:rsidRDefault="00D932D7" w:rsidP="00D9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932D7" w:rsidRPr="00D932D7" w:rsidRDefault="00D932D7" w:rsidP="00D9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932D7" w:rsidRPr="00D932D7" w:rsidRDefault="00D932D7" w:rsidP="00D9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932D7" w:rsidRPr="00D932D7" w:rsidRDefault="00D932D7" w:rsidP="00D9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D7" w:rsidRPr="00D932D7" w:rsidRDefault="00D932D7" w:rsidP="00D9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932D7" w:rsidRPr="00D932D7" w:rsidRDefault="00D932D7" w:rsidP="00D932D7">
      <w:pPr>
        <w:keepNext/>
        <w:keepLines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lastRenderedPageBreak/>
        <w:t>Змістові модулі навчальНОЇ ДИСЦИПЛІНИ</w:t>
      </w:r>
    </w:p>
    <w:p w:rsidR="00D932D7" w:rsidRPr="00D932D7" w:rsidRDefault="00D932D7" w:rsidP="00D9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 семестр</w:t>
      </w:r>
    </w:p>
    <w:p w:rsidR="00D932D7" w:rsidRPr="00D932D7" w:rsidRDefault="00D932D7" w:rsidP="00D9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Змістовий модуль 1. </w:t>
      </w:r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Експериментальна та прикладна лінгвістика як академічна дисципліна. Основні теоретичні та методологічні засади.</w:t>
      </w:r>
    </w:p>
    <w:p w:rsidR="00D932D7" w:rsidRPr="00D932D7" w:rsidRDefault="00D932D7" w:rsidP="00D932D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Лекційний модуль: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932D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1. Основи експериментального методу.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932D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2. </w:t>
      </w:r>
      <w:proofErr w:type="spellStart"/>
      <w:r w:rsidRPr="00D932D7">
        <w:rPr>
          <w:rFonts w:ascii="Times New Roman" w:eastAsia="Calibri" w:hAnsi="Times New Roman" w:cs="Times New Roman"/>
          <w:bCs/>
          <w:sz w:val="28"/>
          <w:szCs w:val="28"/>
        </w:rPr>
        <w:t>Повед</w:t>
      </w:r>
      <w:proofErr w:type="spellEnd"/>
      <w:r w:rsidRPr="00D932D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інкові методики</w:t>
      </w:r>
      <w:r w:rsidRPr="00D932D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</w:t>
      </w:r>
      <w:proofErr w:type="spellStart"/>
      <w:r w:rsidRPr="00D93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</w:t>
      </w:r>
      <w:proofErr w:type="spellEnd"/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Pr="00D93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руху очей.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 Викликані потенціали мозку.</w:t>
      </w:r>
    </w:p>
    <w:p w:rsidR="00D932D7" w:rsidRPr="00D932D7" w:rsidRDefault="00D932D7" w:rsidP="00D932D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Практичний модуль: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932D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1. Основи експериментального методу.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932D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2. </w:t>
      </w:r>
      <w:proofErr w:type="spellStart"/>
      <w:r w:rsidRPr="00D932D7">
        <w:rPr>
          <w:rFonts w:ascii="Times New Roman" w:eastAsia="Calibri" w:hAnsi="Times New Roman" w:cs="Times New Roman"/>
          <w:bCs/>
          <w:sz w:val="28"/>
          <w:szCs w:val="28"/>
        </w:rPr>
        <w:t>Повед</w:t>
      </w:r>
      <w:proofErr w:type="spellEnd"/>
      <w:r w:rsidRPr="00D932D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інкові методики</w:t>
      </w:r>
      <w:r w:rsidRPr="00D932D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</w:t>
      </w:r>
      <w:proofErr w:type="spellStart"/>
      <w:r w:rsidRPr="00D93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</w:t>
      </w:r>
      <w:proofErr w:type="spellEnd"/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Pr="00D93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руху очей.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 Викликані потенціали мозку.</w:t>
      </w:r>
    </w:p>
    <w:p w:rsidR="00D932D7" w:rsidRPr="00D932D7" w:rsidRDefault="00D932D7" w:rsidP="00D932D7">
      <w:pPr>
        <w:spacing w:after="0" w:line="360" w:lineRule="auto"/>
        <w:ind w:left="12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Модуль самостійної роботи:</w:t>
      </w:r>
    </w:p>
    <w:p w:rsidR="00D932D7" w:rsidRPr="00D932D7" w:rsidRDefault="00D932D7" w:rsidP="00D932D7">
      <w:pPr>
        <w:numPr>
          <w:ilvl w:val="0"/>
          <w:numId w:val="5"/>
        </w:numPr>
        <w:tabs>
          <w:tab w:val="left" w:pos="9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Діагностичні завдання і види діагностики мовних порушень. </w:t>
      </w:r>
    </w:p>
    <w:p w:rsidR="00D932D7" w:rsidRPr="00D932D7" w:rsidRDefault="00D932D7" w:rsidP="00D932D7">
      <w:pPr>
        <w:numPr>
          <w:ilvl w:val="0"/>
          <w:numId w:val="5"/>
        </w:numPr>
        <w:tabs>
          <w:tab w:val="left" w:pos="9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Цілі проведення різних видів діагностики. </w:t>
      </w:r>
    </w:p>
    <w:p w:rsidR="00D932D7" w:rsidRPr="00D932D7" w:rsidRDefault="00D932D7" w:rsidP="00D932D7">
      <w:pPr>
        <w:numPr>
          <w:ilvl w:val="0"/>
          <w:numId w:val="5"/>
        </w:numPr>
        <w:tabs>
          <w:tab w:val="left" w:pos="9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Принципи створення діагностичних тестів. Особливості проведення та підбору тестових методик. </w:t>
      </w:r>
    </w:p>
    <w:p w:rsidR="00D932D7" w:rsidRPr="00D932D7" w:rsidRDefault="00D932D7" w:rsidP="00D932D7">
      <w:pPr>
        <w:numPr>
          <w:ilvl w:val="0"/>
          <w:numId w:val="5"/>
        </w:numPr>
        <w:tabs>
          <w:tab w:val="left" w:pos="9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Західні тестові методи для діагностики різних рівнів мовних розладів. </w:t>
      </w:r>
    </w:p>
    <w:p w:rsidR="00D932D7" w:rsidRPr="00D932D7" w:rsidRDefault="00D932D7" w:rsidP="00D932D7">
      <w:pPr>
        <w:tabs>
          <w:tab w:val="left" w:pos="90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D932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Підсумкова тека:</w:t>
      </w:r>
    </w:p>
    <w:p w:rsidR="00D932D7" w:rsidRPr="00D932D7" w:rsidRDefault="00D932D7" w:rsidP="00D93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gramStart"/>
      <w:r w:rsidRPr="00D932D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proofErr w:type="gramEnd"/>
      <w:r w:rsidRPr="00D932D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ірочна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контрольна робота</w:t>
      </w:r>
    </w:p>
    <w:p w:rsidR="00D932D7" w:rsidRPr="00D932D7" w:rsidRDefault="00D932D7" w:rsidP="00FF76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Змістовий модуль 2. </w:t>
      </w:r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Основні методи експериментальної лінгвістики.</w:t>
      </w:r>
    </w:p>
    <w:p w:rsidR="00D932D7" w:rsidRPr="00D932D7" w:rsidRDefault="00D932D7" w:rsidP="00D932D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Лекційний модуль: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 Функціональна магнітно-резонансна томографія.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 Афазія.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Діагностика та терапія мовлення. </w:t>
      </w:r>
    </w:p>
    <w:p w:rsidR="00D932D7" w:rsidRPr="00D932D7" w:rsidRDefault="00D932D7" w:rsidP="00D932D7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Практичний модуль: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1. Функціональна магнітно-резонансна томографія.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 Афазія.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Діагностика та терапія мовлення. </w:t>
      </w:r>
    </w:p>
    <w:p w:rsidR="00D932D7" w:rsidRPr="00D932D7" w:rsidRDefault="00D932D7" w:rsidP="00D932D7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0" w:line="360" w:lineRule="auto"/>
        <w:ind w:left="12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Модуль самостійної роботи:</w:t>
      </w:r>
    </w:p>
    <w:p w:rsidR="00D932D7" w:rsidRPr="00D932D7" w:rsidRDefault="00D932D7" w:rsidP="00D932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терапії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афазії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32D7" w:rsidRPr="00D932D7" w:rsidRDefault="00D932D7" w:rsidP="00D932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підходи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терапії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Характеристика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вітчизняного</w:t>
      </w:r>
      <w:proofErr w:type="spellEnd"/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підходу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терапії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32D7" w:rsidRPr="00D932D7" w:rsidRDefault="00D932D7" w:rsidP="00D932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Когнітивно-нейропсихологич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ідхід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32D7" w:rsidRPr="00D932D7" w:rsidRDefault="00D932D7" w:rsidP="00D932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терапії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генералізації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32D7" w:rsidRPr="00D932D7" w:rsidRDefault="00D932D7" w:rsidP="00D932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побудови</w:t>
      </w:r>
      <w:proofErr w:type="spellEnd"/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експерименту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терапії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експериментального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дизайну. </w:t>
      </w:r>
    </w:p>
    <w:p w:rsidR="00D932D7" w:rsidRPr="00D932D7" w:rsidRDefault="00D932D7" w:rsidP="00D932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Приклади</w:t>
      </w:r>
      <w:proofErr w:type="spellEnd"/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експериментальної</w:t>
      </w:r>
      <w:proofErr w:type="spellEnd"/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2D7" w:rsidRPr="00D932D7" w:rsidRDefault="00D932D7" w:rsidP="00D932D7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D932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Підсумкова тека:</w:t>
      </w:r>
    </w:p>
    <w:p w:rsidR="00D932D7" w:rsidRPr="00D932D7" w:rsidRDefault="00D932D7" w:rsidP="00D93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932D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вірочна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контрольна робота</w:t>
      </w:r>
    </w:p>
    <w:p w:rsidR="00D932D7" w:rsidRPr="00D932D7" w:rsidRDefault="00D932D7" w:rsidP="00D9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Pr="00D93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Методи навчання</w:t>
      </w:r>
    </w:p>
    <w:p w:rsidR="00D932D7" w:rsidRPr="00D932D7" w:rsidRDefault="00D932D7" w:rsidP="00D93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Комплексне використання різноманітних методів організації і здійснення навчально-пізнавальної діяльності студентів та методів стимулювання і мотивації їх навчання, що сприяють розвитку творчих засад особистості майбутнього </w:t>
      </w:r>
      <w:r w:rsidRPr="00D932D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фахівця </w:t>
      </w: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урахуванням індивідуальних особливостей учасників 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 й спілкування.</w:t>
      </w:r>
    </w:p>
    <w:p w:rsidR="00D932D7" w:rsidRPr="001457FB" w:rsidRDefault="00D932D7" w:rsidP="00D932D7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формування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професійних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компетенцій</w:t>
      </w:r>
      <w:proofErr w:type="spellEnd"/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широко впроваджуються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інноваційні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навчання, що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забезпечують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комплексне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оновлення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традиційного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педагогічного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процесу. Це, наприклад, комп’ютерна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підтримка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освітнього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процесу, впровадження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інтерактивних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методів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(робота в малих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групах, мозковий штурм, ситуативне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моделювання, опрацювання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дискусійних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питань, кейс-метод тощо).</w:t>
      </w:r>
    </w:p>
    <w:p w:rsidR="00D932D7" w:rsidRPr="001457FB" w:rsidRDefault="00D932D7" w:rsidP="00D932D7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 методу Гарольда Пальмера (н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початковому ступені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вводиться інкубаційний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 (1,5-2 місяці), протягом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якого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"купаються" в мовленнєвому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потоці, слухаючи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мовлення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вчителя на іноземній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мові, та вчаться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схоплювати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загальний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висловлювання, в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виконуються у швидкому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темпі, оскільки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можливість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помилок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виключена.)</w:t>
      </w:r>
    </w:p>
    <w:p w:rsidR="00D932D7" w:rsidRPr="00D932D7" w:rsidRDefault="00FF768F" w:rsidP="00D932D7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іо-лінгвальний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атеріал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відбирається</w:t>
      </w:r>
      <w:proofErr w:type="spellEnd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зіставлення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вивчається</w:t>
      </w:r>
      <w:proofErr w:type="spellEnd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труднощів</w:t>
      </w:r>
      <w:proofErr w:type="spellEnd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зіставлення</w:t>
      </w:r>
      <w:proofErr w:type="spellEnd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проводиться.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рецептивні</w:t>
      </w:r>
      <w:proofErr w:type="spellEnd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науковообґрунтований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відбі</w:t>
      </w:r>
      <w:proofErr w:type="gram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="00D932D7"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32D7" w:rsidRPr="00D932D7" w:rsidRDefault="00D932D7" w:rsidP="00D932D7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Ситуативний</w:t>
      </w:r>
      <w:proofErr w:type="spellEnd"/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ідхід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імітацію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підстановку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32D7" w:rsidRPr="00FF768F" w:rsidRDefault="00D932D7" w:rsidP="00D932D7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іо-візуальний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(</w:t>
      </w:r>
      <w:proofErr w:type="spellStart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Діалоги-теми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768F">
        <w:rPr>
          <w:rFonts w:ascii="Times New Roman" w:eastAsia="Times New Roman" w:hAnsi="Times New Roman" w:cs="Times New Roman"/>
          <w:sz w:val="28"/>
          <w:szCs w:val="28"/>
          <w:lang w:eastAsia="ru-RU"/>
        </w:rPr>
        <w:t>імітація</w:t>
      </w:r>
      <w:proofErr w:type="spellEnd"/>
      <w:r w:rsidR="00FF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F76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аналогія</w:t>
      </w:r>
      <w:proofErr w:type="spellEnd"/>
      <w:r w:rsidR="00FF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F76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лінгвокраї</w:t>
      </w:r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нознавчий</w:t>
      </w:r>
      <w:proofErr w:type="spellEnd"/>
      <w:r w:rsidRPr="00D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аспект)</w:t>
      </w:r>
      <w:r w:rsidR="00FF7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32D7" w:rsidRPr="00D932D7" w:rsidRDefault="00D932D7" w:rsidP="00D932D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hd w:val="clear" w:color="auto" w:fill="FFFFFF"/>
        <w:spacing w:after="0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hd w:val="clear" w:color="auto" w:fill="FFFFFF"/>
        <w:spacing w:after="0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hd w:val="clear" w:color="auto" w:fill="FFFFFF"/>
        <w:spacing w:after="0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32D7" w:rsidRPr="00D932D7" w:rsidRDefault="00D932D7" w:rsidP="00D932D7">
      <w:pPr>
        <w:shd w:val="clear" w:color="auto" w:fill="FFFFFF"/>
        <w:spacing w:after="0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Методи контролю</w:t>
      </w:r>
    </w:p>
    <w:p w:rsidR="00D932D7" w:rsidRPr="00D932D7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Педагогічний контроль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</w:t>
      </w:r>
    </w:p>
    <w:p w:rsidR="00D932D7" w:rsidRPr="001457FB" w:rsidRDefault="00D932D7" w:rsidP="00D93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Використовуються</w:t>
      </w:r>
      <w:r w:rsidR="004818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</w:t>
      </w:r>
      <w:r w:rsidR="004818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контролю (усного, письмового), які</w:t>
      </w:r>
      <w:r w:rsidR="004818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</w:t>
      </w:r>
      <w:r w:rsidR="004818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</w:t>
      </w:r>
      <w:r w:rsidR="004818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підвищенню</w:t>
      </w:r>
      <w:r w:rsidR="004818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мотивації</w:t>
      </w:r>
      <w:r w:rsidR="004818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тудентів-майбутніх</w:t>
      </w:r>
      <w:r w:rsidR="004818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фахівців до навчально-пізнавальної</w:t>
      </w:r>
      <w:r w:rsidR="004818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діяльності. Відповідно до специфіки</w:t>
      </w:r>
      <w:r w:rsidR="004818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фахової</w:t>
      </w:r>
      <w:r w:rsidR="004818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</w:t>
      </w:r>
      <w:r w:rsidR="004818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перевага</w:t>
      </w:r>
      <w:r w:rsidR="004818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надається</w:t>
      </w:r>
      <w:r w:rsidR="004818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усному і тестовому контролю.</w:t>
      </w:r>
    </w:p>
    <w:p w:rsidR="00D932D7" w:rsidRPr="001457FB" w:rsidRDefault="00D932D7" w:rsidP="00D93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B1DCF" w:rsidRPr="004B1DCF" w:rsidRDefault="004B1DCF" w:rsidP="004B1DCF">
      <w:pPr>
        <w:spacing w:after="0" w:line="36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1D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Критерії оцінювання</w:t>
      </w:r>
    </w:p>
    <w:p w:rsidR="004B1DCF" w:rsidRPr="004B1DCF" w:rsidRDefault="004B1DCF" w:rsidP="004B1D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1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успішності студента здійснюється з використанням методів і засобів, що визначені в ХДУ. Академічні успіхи студента оцінюються за шкалою, яка застосована в ХДУ з обов’язковим переведенням оцінок до національної шкали та шкали </w:t>
      </w:r>
      <w:r w:rsidRPr="004B1D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ECTS</w:t>
      </w:r>
      <w:r w:rsidRPr="004B1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1"/>
      </w:tblGrid>
      <w:tr w:rsidR="004B1DCF" w:rsidRPr="004B1DCF" w:rsidTr="005869D9">
        <w:tc>
          <w:tcPr>
            <w:tcW w:w="3190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Оцінка за шкалою </w:t>
            </w: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ECTS</w:t>
            </w:r>
          </w:p>
        </w:tc>
        <w:tc>
          <w:tcPr>
            <w:tcW w:w="3191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Оцінка за національною шкалою</w:t>
            </w:r>
          </w:p>
        </w:tc>
      </w:tr>
      <w:tr w:rsidR="004B1DCF" w:rsidRPr="004B1DCF" w:rsidTr="005869D9">
        <w:tc>
          <w:tcPr>
            <w:tcW w:w="3190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3191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відмінно</w:t>
            </w:r>
          </w:p>
        </w:tc>
      </w:tr>
      <w:tr w:rsidR="004B1DCF" w:rsidRPr="004B1DCF" w:rsidTr="005869D9">
        <w:trPr>
          <w:cantSplit/>
        </w:trPr>
        <w:tc>
          <w:tcPr>
            <w:tcW w:w="3190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3191" w:type="dxa"/>
            <w:vMerge w:val="restart"/>
            <w:vAlign w:val="center"/>
          </w:tcPr>
          <w:p w:rsidR="004B1DCF" w:rsidRPr="004B1DCF" w:rsidRDefault="004B1DCF" w:rsidP="004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добре</w:t>
            </w:r>
          </w:p>
        </w:tc>
      </w:tr>
      <w:tr w:rsidR="004B1DCF" w:rsidRPr="004B1DCF" w:rsidTr="005869D9">
        <w:trPr>
          <w:cantSplit/>
        </w:trPr>
        <w:tc>
          <w:tcPr>
            <w:tcW w:w="3190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3191" w:type="dxa"/>
            <w:vMerge/>
            <w:vAlign w:val="center"/>
          </w:tcPr>
          <w:p w:rsidR="004B1DCF" w:rsidRPr="004B1DCF" w:rsidRDefault="004B1DCF" w:rsidP="004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B1DCF" w:rsidRPr="004B1DCF" w:rsidTr="005869D9">
        <w:trPr>
          <w:cantSplit/>
        </w:trPr>
        <w:tc>
          <w:tcPr>
            <w:tcW w:w="3190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3191" w:type="dxa"/>
            <w:vMerge w:val="restart"/>
            <w:vAlign w:val="center"/>
          </w:tcPr>
          <w:p w:rsidR="004B1DCF" w:rsidRPr="004B1DCF" w:rsidRDefault="004B1DCF" w:rsidP="004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задовільно</w:t>
            </w:r>
          </w:p>
        </w:tc>
      </w:tr>
      <w:tr w:rsidR="004B1DCF" w:rsidRPr="004B1DCF" w:rsidTr="005869D9">
        <w:trPr>
          <w:cantSplit/>
        </w:trPr>
        <w:tc>
          <w:tcPr>
            <w:tcW w:w="3190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3191" w:type="dxa"/>
            <w:vMerge/>
            <w:vAlign w:val="center"/>
          </w:tcPr>
          <w:p w:rsidR="004B1DCF" w:rsidRPr="004B1DCF" w:rsidRDefault="004B1DCF" w:rsidP="004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B1DCF" w:rsidRPr="004B1DCF" w:rsidTr="005869D9">
        <w:tc>
          <w:tcPr>
            <w:tcW w:w="3190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FX</w:t>
            </w:r>
          </w:p>
        </w:tc>
        <w:tc>
          <w:tcPr>
            <w:tcW w:w="3191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незадовільно з можливістю повторного складання</w:t>
            </w:r>
          </w:p>
        </w:tc>
      </w:tr>
      <w:tr w:rsidR="004B1DCF" w:rsidRPr="004B1DCF" w:rsidTr="005869D9">
        <w:tc>
          <w:tcPr>
            <w:tcW w:w="3190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3191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4B1DCF" w:rsidRPr="004B1DCF" w:rsidRDefault="004B1DCF" w:rsidP="004B1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0"/>
        <w:gridCol w:w="7341"/>
      </w:tblGrid>
      <w:tr w:rsidR="00D65156" w:rsidRPr="00660E64" w:rsidTr="00D65156">
        <w:tc>
          <w:tcPr>
            <w:tcW w:w="2270" w:type="dxa"/>
          </w:tcPr>
          <w:p w:rsidR="00D65156" w:rsidRPr="00660E64" w:rsidRDefault="00D65156" w:rsidP="001B02CB">
            <w:pPr>
              <w:pStyle w:val="21"/>
              <w:spacing w:line="360" w:lineRule="auto"/>
              <w:ind w:left="0" w:right="-288"/>
              <w:rPr>
                <w:szCs w:val="28"/>
                <w:lang w:val="en-US"/>
              </w:rPr>
            </w:pPr>
            <w:r w:rsidRPr="00660E64">
              <w:rPr>
                <w:szCs w:val="28"/>
              </w:rPr>
              <w:t xml:space="preserve">А </w:t>
            </w:r>
            <w:r w:rsidRPr="00660E64">
              <w:rPr>
                <w:szCs w:val="28"/>
                <w:lang w:val="en-US"/>
              </w:rPr>
              <w:t>(</w:t>
            </w:r>
            <w:proofErr w:type="spellStart"/>
            <w:r w:rsidRPr="00660E64">
              <w:rPr>
                <w:szCs w:val="28"/>
              </w:rPr>
              <w:t>відмінно</w:t>
            </w:r>
            <w:proofErr w:type="spellEnd"/>
            <w:r w:rsidRPr="00660E64">
              <w:rPr>
                <w:szCs w:val="28"/>
                <w:lang w:val="en-US"/>
              </w:rPr>
              <w:t>)</w:t>
            </w:r>
          </w:p>
        </w:tc>
        <w:tc>
          <w:tcPr>
            <w:tcW w:w="7341" w:type="dxa"/>
          </w:tcPr>
          <w:p w:rsidR="00D65156" w:rsidRPr="00660E64" w:rsidRDefault="00D65156" w:rsidP="001B0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Студент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добре володіє інформацією щодо ключових дефініцій курсу; вміє оперувати лінгвостилістичними поняттями </w:t>
            </w:r>
            <w:proofErr w:type="gramStart"/>
            <w:r w:rsidRPr="00660E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660E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 час проведення дискусії на семінарських заняттях; використовує придбані теоретичні знання при з’ясуванні основних понять та дефініцій; вміє робити критико-аналітичний аналіз наукових доробок із застосуванням набутих знань та навичок.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Володіє</w:t>
            </w:r>
            <w:proofErr w:type="spellEnd"/>
            <w:r w:rsidRPr="00495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такими</w:t>
            </w:r>
            <w:r w:rsidRPr="00495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загальнонавчальними</w:t>
            </w:r>
            <w:proofErr w:type="spellEnd"/>
            <w:r w:rsidRPr="00495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вміннями</w:t>
            </w:r>
            <w:proofErr w:type="spellEnd"/>
            <w:r w:rsidRPr="00495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як</w:t>
            </w:r>
            <w:r w:rsidRPr="00495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робота</w:t>
            </w:r>
            <w:r w:rsidRPr="00495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495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довідковою</w:t>
            </w:r>
            <w:proofErr w:type="spellEnd"/>
            <w:r w:rsidRPr="00495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літературою</w:t>
            </w:r>
            <w:proofErr w:type="spellEnd"/>
            <w:r w:rsidRPr="00495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r w:rsidRPr="00495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словниками</w:t>
            </w:r>
            <w:r w:rsidRPr="00495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Вміє</w:t>
            </w:r>
            <w:proofErr w:type="spellEnd"/>
            <w:r w:rsidRPr="00495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</w:t>
            </w:r>
            <w:r w:rsidRPr="00495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495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наукові</w:t>
            </w:r>
            <w:proofErr w:type="spellEnd"/>
            <w:r w:rsidRPr="00495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знання</w:t>
            </w:r>
            <w:proofErr w:type="spellEnd"/>
            <w:r w:rsidRPr="00495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95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усі</w:t>
            </w:r>
            <w:proofErr w:type="gramStart"/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spellEnd"/>
            <w:proofErr w:type="gramEnd"/>
            <w:r w:rsidRPr="00495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видах</w:t>
            </w:r>
            <w:r w:rsidRPr="00495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мовленнєвої</w:t>
            </w:r>
            <w:proofErr w:type="spellEnd"/>
            <w:r w:rsidRPr="00495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E64">
              <w:rPr>
                <w:rFonts w:ascii="Times New Roman" w:eastAsia="Calibri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495A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65156" w:rsidRPr="00660E64" w:rsidTr="00D65156">
        <w:tc>
          <w:tcPr>
            <w:tcW w:w="2270" w:type="dxa"/>
          </w:tcPr>
          <w:p w:rsidR="00D65156" w:rsidRPr="00660E64" w:rsidRDefault="00D65156" w:rsidP="001B02CB">
            <w:pPr>
              <w:pStyle w:val="21"/>
              <w:spacing w:line="360" w:lineRule="auto"/>
              <w:ind w:left="0"/>
              <w:rPr>
                <w:szCs w:val="28"/>
              </w:rPr>
            </w:pPr>
            <w:r w:rsidRPr="00660E64">
              <w:rPr>
                <w:szCs w:val="28"/>
              </w:rPr>
              <w:lastRenderedPageBreak/>
              <w:t>В (добре)</w:t>
            </w:r>
          </w:p>
        </w:tc>
        <w:tc>
          <w:tcPr>
            <w:tcW w:w="7341" w:type="dxa"/>
          </w:tcPr>
          <w:p w:rsidR="00D65156" w:rsidRPr="00660E64" w:rsidRDefault="00D65156" w:rsidP="001B02CB">
            <w:pPr>
              <w:pStyle w:val="21"/>
              <w:ind w:left="0"/>
              <w:rPr>
                <w:szCs w:val="28"/>
              </w:rPr>
            </w:pPr>
            <w:r w:rsidRPr="00660E64">
              <w:rPr>
                <w:szCs w:val="28"/>
              </w:rPr>
              <w:t xml:space="preserve">Студент </w:t>
            </w:r>
            <w:r w:rsidRPr="00660E64">
              <w:rPr>
                <w:szCs w:val="28"/>
                <w:lang w:val="uk-UA"/>
              </w:rPr>
              <w:t>володіє теоретичним</w:t>
            </w:r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матеріал</w:t>
            </w:r>
            <w:proofErr w:type="spellEnd"/>
            <w:r w:rsidRPr="00660E64">
              <w:rPr>
                <w:szCs w:val="28"/>
                <w:lang w:val="uk-UA"/>
              </w:rPr>
              <w:t>ом</w:t>
            </w:r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повністю</w:t>
            </w:r>
            <w:proofErr w:type="spellEnd"/>
            <w:r w:rsidRPr="00660E64">
              <w:rPr>
                <w:szCs w:val="28"/>
              </w:rPr>
              <w:t xml:space="preserve">, </w:t>
            </w:r>
            <w:proofErr w:type="spellStart"/>
            <w:r w:rsidRPr="00660E64">
              <w:rPr>
                <w:szCs w:val="28"/>
              </w:rPr>
              <w:t>застосовує</w:t>
            </w:r>
            <w:proofErr w:type="spellEnd"/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практичні</w:t>
            </w:r>
            <w:proofErr w:type="spellEnd"/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навички</w:t>
            </w:r>
            <w:proofErr w:type="spellEnd"/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під</w:t>
            </w:r>
            <w:proofErr w:type="spellEnd"/>
            <w:r w:rsidRPr="00660E64">
              <w:rPr>
                <w:szCs w:val="28"/>
              </w:rPr>
              <w:t xml:space="preserve"> час </w:t>
            </w:r>
            <w:r w:rsidRPr="00660E64">
              <w:rPr>
                <w:szCs w:val="28"/>
                <w:lang w:val="uk-UA"/>
              </w:rPr>
              <w:t xml:space="preserve">дискусії, </w:t>
            </w:r>
            <w:proofErr w:type="spellStart"/>
            <w:r w:rsidRPr="00660E64">
              <w:rPr>
                <w:szCs w:val="28"/>
              </w:rPr>
              <w:t>вирішує</w:t>
            </w:r>
            <w:proofErr w:type="spellEnd"/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лінгвістичні</w:t>
            </w:r>
            <w:proofErr w:type="spellEnd"/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задачі</w:t>
            </w:r>
            <w:proofErr w:type="spellEnd"/>
            <w:r w:rsidRPr="00660E64">
              <w:rPr>
                <w:szCs w:val="28"/>
              </w:rPr>
              <w:t xml:space="preserve">, </w:t>
            </w:r>
            <w:proofErr w:type="spellStart"/>
            <w:r w:rsidRPr="00660E64">
              <w:rPr>
                <w:szCs w:val="28"/>
              </w:rPr>
              <w:t>з’ясовує</w:t>
            </w:r>
            <w:proofErr w:type="spellEnd"/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закономірності</w:t>
            </w:r>
            <w:proofErr w:type="spellEnd"/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реалізації</w:t>
            </w:r>
            <w:proofErr w:type="spellEnd"/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англомовного</w:t>
            </w:r>
            <w:proofErr w:type="spellEnd"/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матеріалу</w:t>
            </w:r>
            <w:proofErr w:type="spellEnd"/>
            <w:r w:rsidRPr="00660E64">
              <w:rPr>
                <w:szCs w:val="28"/>
              </w:rPr>
              <w:t xml:space="preserve"> в </w:t>
            </w:r>
            <w:proofErr w:type="spellStart"/>
            <w:r w:rsidRPr="00660E64">
              <w:rPr>
                <w:szCs w:val="28"/>
              </w:rPr>
              <w:t>мовленні</w:t>
            </w:r>
            <w:proofErr w:type="spellEnd"/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різних</w:t>
            </w:r>
            <w:proofErr w:type="spellEnd"/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ситуацій</w:t>
            </w:r>
            <w:proofErr w:type="spellEnd"/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спілкування</w:t>
            </w:r>
            <w:proofErr w:type="spellEnd"/>
            <w:r w:rsidRPr="00660E64">
              <w:rPr>
                <w:szCs w:val="28"/>
              </w:rPr>
              <w:t xml:space="preserve">, </w:t>
            </w:r>
            <w:proofErr w:type="spellStart"/>
            <w:r w:rsidRPr="00660E64">
              <w:rPr>
                <w:szCs w:val="28"/>
              </w:rPr>
              <w:t>але</w:t>
            </w:r>
            <w:proofErr w:type="spellEnd"/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може</w:t>
            </w:r>
            <w:proofErr w:type="spellEnd"/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допустити</w:t>
            </w:r>
            <w:proofErr w:type="spellEnd"/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неточності</w:t>
            </w:r>
            <w:proofErr w:type="spellEnd"/>
            <w:r w:rsidRPr="00660E64">
              <w:rPr>
                <w:szCs w:val="28"/>
              </w:rPr>
              <w:t xml:space="preserve"> в </w:t>
            </w:r>
            <w:proofErr w:type="spellStart"/>
            <w:r w:rsidRPr="00660E64">
              <w:rPr>
                <w:szCs w:val="28"/>
              </w:rPr>
              <w:t>формулюванні</w:t>
            </w:r>
            <w:proofErr w:type="spellEnd"/>
            <w:r w:rsidRPr="00660E64">
              <w:rPr>
                <w:szCs w:val="28"/>
              </w:rPr>
              <w:t xml:space="preserve">, </w:t>
            </w:r>
            <w:proofErr w:type="spellStart"/>
            <w:r w:rsidRPr="00660E64">
              <w:rPr>
                <w:szCs w:val="28"/>
              </w:rPr>
              <w:t>незначні</w:t>
            </w:r>
            <w:proofErr w:type="spellEnd"/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мовленнєві</w:t>
            </w:r>
            <w:proofErr w:type="spellEnd"/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помилки</w:t>
            </w:r>
            <w:proofErr w:type="spellEnd"/>
            <w:r w:rsidRPr="00660E64">
              <w:rPr>
                <w:szCs w:val="28"/>
              </w:rPr>
              <w:t xml:space="preserve"> в </w:t>
            </w:r>
            <w:proofErr w:type="spellStart"/>
            <w:r w:rsidRPr="00660E64">
              <w:rPr>
                <w:szCs w:val="28"/>
              </w:rPr>
              <w:t>наведених</w:t>
            </w:r>
            <w:proofErr w:type="spellEnd"/>
            <w:r w:rsidRPr="00660E64">
              <w:rPr>
                <w:szCs w:val="28"/>
              </w:rPr>
              <w:t xml:space="preserve"> прикладах.</w:t>
            </w:r>
          </w:p>
        </w:tc>
      </w:tr>
      <w:tr w:rsidR="00D65156" w:rsidRPr="00660E64" w:rsidTr="00D65156">
        <w:tc>
          <w:tcPr>
            <w:tcW w:w="2270" w:type="dxa"/>
          </w:tcPr>
          <w:p w:rsidR="00D65156" w:rsidRPr="00660E64" w:rsidRDefault="00D65156" w:rsidP="001B02CB">
            <w:pPr>
              <w:pStyle w:val="21"/>
              <w:spacing w:line="360" w:lineRule="auto"/>
              <w:ind w:left="0"/>
              <w:rPr>
                <w:szCs w:val="28"/>
                <w:lang w:val="en-US"/>
              </w:rPr>
            </w:pPr>
            <w:r w:rsidRPr="00660E64">
              <w:rPr>
                <w:szCs w:val="28"/>
              </w:rPr>
              <w:t>С  (добре)</w:t>
            </w:r>
          </w:p>
        </w:tc>
        <w:tc>
          <w:tcPr>
            <w:tcW w:w="7341" w:type="dxa"/>
          </w:tcPr>
          <w:p w:rsidR="00D65156" w:rsidRPr="00660E64" w:rsidRDefault="00D65156" w:rsidP="001B02CB">
            <w:pPr>
              <w:pStyle w:val="21"/>
              <w:ind w:left="0"/>
              <w:rPr>
                <w:szCs w:val="28"/>
              </w:rPr>
            </w:pPr>
            <w:r w:rsidRPr="00660E64">
              <w:rPr>
                <w:szCs w:val="28"/>
              </w:rPr>
              <w:t xml:space="preserve">Студент </w:t>
            </w:r>
            <w:proofErr w:type="spellStart"/>
            <w:r w:rsidRPr="00660E64">
              <w:rPr>
                <w:szCs w:val="28"/>
              </w:rPr>
              <w:t>знає</w:t>
            </w:r>
            <w:proofErr w:type="spellEnd"/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програмний</w:t>
            </w:r>
            <w:proofErr w:type="spellEnd"/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матеріал</w:t>
            </w:r>
            <w:proofErr w:type="spellEnd"/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повністю</w:t>
            </w:r>
            <w:proofErr w:type="spellEnd"/>
            <w:r w:rsidRPr="00660E64">
              <w:rPr>
                <w:szCs w:val="28"/>
              </w:rPr>
              <w:t xml:space="preserve">, </w:t>
            </w:r>
            <w:proofErr w:type="spellStart"/>
            <w:r w:rsidRPr="00660E64">
              <w:rPr>
                <w:szCs w:val="28"/>
              </w:rPr>
              <w:t>має</w:t>
            </w:r>
            <w:proofErr w:type="spellEnd"/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практичні</w:t>
            </w:r>
            <w:proofErr w:type="spellEnd"/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навички</w:t>
            </w:r>
            <w:proofErr w:type="spellEnd"/>
            <w:r w:rsidRPr="00660E64">
              <w:rPr>
                <w:szCs w:val="28"/>
              </w:rPr>
              <w:t xml:space="preserve">, </w:t>
            </w:r>
            <w:proofErr w:type="spellStart"/>
            <w:r w:rsidRPr="00660E64">
              <w:rPr>
                <w:szCs w:val="28"/>
              </w:rPr>
              <w:t>але</w:t>
            </w:r>
            <w:proofErr w:type="spellEnd"/>
            <w:r w:rsidRPr="00660E64">
              <w:rPr>
                <w:szCs w:val="28"/>
              </w:rPr>
              <w:t xml:space="preserve"> не </w:t>
            </w:r>
            <w:proofErr w:type="spellStart"/>
            <w:r w:rsidRPr="00660E64">
              <w:rPr>
                <w:szCs w:val="28"/>
              </w:rPr>
              <w:t>вміє</w:t>
            </w:r>
            <w:proofErr w:type="spellEnd"/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самостійно</w:t>
            </w:r>
            <w:proofErr w:type="spellEnd"/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мислити</w:t>
            </w:r>
            <w:proofErr w:type="spellEnd"/>
            <w:r w:rsidRPr="00660E64">
              <w:rPr>
                <w:szCs w:val="28"/>
              </w:rPr>
              <w:t xml:space="preserve">, </w:t>
            </w:r>
            <w:proofErr w:type="spellStart"/>
            <w:r w:rsidRPr="00660E64">
              <w:rPr>
                <w:szCs w:val="28"/>
              </w:rPr>
              <w:t>аналізувати</w:t>
            </w:r>
            <w:proofErr w:type="spellEnd"/>
            <w:r w:rsidRPr="00660E64">
              <w:rPr>
                <w:szCs w:val="28"/>
              </w:rPr>
              <w:t xml:space="preserve"> </w:t>
            </w:r>
            <w:r w:rsidRPr="00660E64">
              <w:rPr>
                <w:szCs w:val="28"/>
                <w:lang w:val="uk-UA"/>
              </w:rPr>
              <w:t>теоретичний та практичний</w:t>
            </w:r>
            <w:r w:rsidRPr="00660E64">
              <w:rPr>
                <w:szCs w:val="28"/>
              </w:rPr>
              <w:t xml:space="preserve"> </w:t>
            </w:r>
            <w:proofErr w:type="spellStart"/>
            <w:r w:rsidRPr="00660E64">
              <w:rPr>
                <w:szCs w:val="28"/>
              </w:rPr>
              <w:t>матеріал</w:t>
            </w:r>
            <w:proofErr w:type="spellEnd"/>
            <w:r w:rsidRPr="00660E64">
              <w:rPr>
                <w:szCs w:val="28"/>
              </w:rPr>
              <w:t>.</w:t>
            </w:r>
          </w:p>
        </w:tc>
      </w:tr>
      <w:tr w:rsidR="00D65156" w:rsidRPr="004A152C" w:rsidTr="00D65156">
        <w:tc>
          <w:tcPr>
            <w:tcW w:w="2270" w:type="dxa"/>
          </w:tcPr>
          <w:p w:rsidR="00D65156" w:rsidRPr="00E72146" w:rsidRDefault="00D65156" w:rsidP="001B02CB">
            <w:pPr>
              <w:pStyle w:val="21"/>
              <w:spacing w:line="360" w:lineRule="auto"/>
              <w:ind w:left="0"/>
              <w:rPr>
                <w:szCs w:val="28"/>
                <w:lang w:val="uk-UA"/>
              </w:rPr>
            </w:pPr>
            <w:r w:rsidRPr="004A152C">
              <w:rPr>
                <w:szCs w:val="28"/>
                <w:lang w:val="en-US"/>
              </w:rPr>
              <w:t>DE</w:t>
            </w:r>
            <w:r>
              <w:rPr>
                <w:szCs w:val="28"/>
              </w:rPr>
              <w:t xml:space="preserve"> </w:t>
            </w:r>
          </w:p>
          <w:p w:rsidR="00D65156" w:rsidRPr="004A152C" w:rsidRDefault="00D65156" w:rsidP="001B02CB">
            <w:pPr>
              <w:pStyle w:val="21"/>
              <w:spacing w:line="360" w:lineRule="auto"/>
              <w:ind w:left="0"/>
              <w:rPr>
                <w:spacing w:val="-6"/>
                <w:szCs w:val="28"/>
              </w:rPr>
            </w:pPr>
            <w:r w:rsidRPr="004A152C">
              <w:rPr>
                <w:spacing w:val="-6"/>
                <w:szCs w:val="28"/>
              </w:rPr>
              <w:t xml:space="preserve"> (</w:t>
            </w:r>
            <w:proofErr w:type="spellStart"/>
            <w:r w:rsidRPr="004A152C">
              <w:rPr>
                <w:spacing w:val="-6"/>
                <w:szCs w:val="28"/>
              </w:rPr>
              <w:t>задовільно</w:t>
            </w:r>
            <w:proofErr w:type="spellEnd"/>
            <w:r w:rsidRPr="004A152C">
              <w:rPr>
                <w:spacing w:val="-6"/>
                <w:szCs w:val="28"/>
              </w:rPr>
              <w:t>)</w:t>
            </w:r>
          </w:p>
        </w:tc>
        <w:tc>
          <w:tcPr>
            <w:tcW w:w="7341" w:type="dxa"/>
          </w:tcPr>
          <w:p w:rsidR="00D65156" w:rsidRPr="004A152C" w:rsidRDefault="00D65156" w:rsidP="001B02CB">
            <w:pPr>
              <w:pStyle w:val="21"/>
              <w:ind w:left="0"/>
              <w:rPr>
                <w:szCs w:val="28"/>
                <w:lang w:val="uk-UA"/>
              </w:rPr>
            </w:pPr>
            <w:r w:rsidRPr="004A152C">
              <w:rPr>
                <w:szCs w:val="28"/>
              </w:rPr>
              <w:t>С</w:t>
            </w:r>
            <w:r>
              <w:rPr>
                <w:szCs w:val="28"/>
              </w:rPr>
              <w:t xml:space="preserve">тудент </w:t>
            </w:r>
            <w:proofErr w:type="spellStart"/>
            <w:r>
              <w:rPr>
                <w:szCs w:val="28"/>
              </w:rPr>
              <w:t>знає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основні</w:t>
            </w:r>
            <w:proofErr w:type="spellEnd"/>
            <w:r>
              <w:rPr>
                <w:szCs w:val="28"/>
              </w:rPr>
              <w:t xml:space="preserve"> теми курсу</w:t>
            </w:r>
            <w:r w:rsidRPr="004A152C">
              <w:rPr>
                <w:szCs w:val="28"/>
              </w:rPr>
              <w:t xml:space="preserve">, </w:t>
            </w:r>
            <w:proofErr w:type="spellStart"/>
            <w:r w:rsidRPr="004A152C">
              <w:rPr>
                <w:szCs w:val="28"/>
              </w:rPr>
              <w:t>але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його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знання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мають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загальний</w:t>
            </w:r>
            <w:proofErr w:type="spellEnd"/>
            <w:r w:rsidRPr="004A152C">
              <w:rPr>
                <w:szCs w:val="28"/>
              </w:rPr>
              <w:t xml:space="preserve"> характер, </w:t>
            </w:r>
            <w:proofErr w:type="spellStart"/>
            <w:r w:rsidRPr="004A152C">
              <w:rPr>
                <w:szCs w:val="28"/>
              </w:rPr>
              <w:t>іноді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непідкріплені</w:t>
            </w:r>
            <w:proofErr w:type="spellEnd"/>
            <w:r w:rsidRPr="004A152C">
              <w:rPr>
                <w:szCs w:val="28"/>
              </w:rPr>
              <w:t xml:space="preserve"> прикладами, не </w:t>
            </w:r>
            <w:proofErr w:type="spellStart"/>
            <w:r w:rsidRPr="004A152C">
              <w:rPr>
                <w:szCs w:val="28"/>
              </w:rPr>
              <w:t>вміє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використовувати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теоретичні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знання</w:t>
            </w:r>
            <w:proofErr w:type="spellEnd"/>
            <w:r w:rsidRPr="004A152C">
              <w:rPr>
                <w:szCs w:val="28"/>
              </w:rPr>
              <w:t xml:space="preserve"> в </w:t>
            </w:r>
            <w:proofErr w:type="spellStart"/>
            <w:r w:rsidRPr="004A152C">
              <w:rPr>
                <w:szCs w:val="28"/>
              </w:rPr>
              <w:t>мовленні</w:t>
            </w:r>
            <w:proofErr w:type="spellEnd"/>
            <w:r w:rsidRPr="004A152C">
              <w:rPr>
                <w:szCs w:val="28"/>
              </w:rPr>
              <w:t xml:space="preserve">. </w:t>
            </w:r>
            <w:proofErr w:type="spellStart"/>
            <w:r w:rsidRPr="004A152C">
              <w:rPr>
                <w:szCs w:val="28"/>
              </w:rPr>
              <w:t>Має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прогалини</w:t>
            </w:r>
            <w:proofErr w:type="spellEnd"/>
            <w:r w:rsidRPr="004A152C">
              <w:rPr>
                <w:szCs w:val="28"/>
              </w:rPr>
              <w:t xml:space="preserve"> в теоретичному </w:t>
            </w:r>
            <w:proofErr w:type="spellStart"/>
            <w:r w:rsidRPr="004A152C">
              <w:rPr>
                <w:szCs w:val="28"/>
              </w:rPr>
              <w:t>курсі</w:t>
            </w:r>
            <w:proofErr w:type="spellEnd"/>
            <w:r w:rsidRPr="004A152C">
              <w:rPr>
                <w:szCs w:val="28"/>
              </w:rPr>
              <w:t xml:space="preserve"> та </w:t>
            </w:r>
            <w:proofErr w:type="spellStart"/>
            <w:r w:rsidRPr="004A152C">
              <w:rPr>
                <w:szCs w:val="28"/>
              </w:rPr>
              <w:t>практичних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вміннях</w:t>
            </w:r>
            <w:proofErr w:type="spellEnd"/>
            <w:r w:rsidRPr="004A152C">
              <w:rPr>
                <w:szCs w:val="28"/>
              </w:rPr>
              <w:t>.</w:t>
            </w:r>
          </w:p>
        </w:tc>
      </w:tr>
      <w:tr w:rsidR="00D65156" w:rsidRPr="004A152C" w:rsidTr="00D65156">
        <w:tc>
          <w:tcPr>
            <w:tcW w:w="2270" w:type="dxa"/>
          </w:tcPr>
          <w:p w:rsidR="00D65156" w:rsidRPr="004A152C" w:rsidRDefault="00D65156" w:rsidP="001B02CB">
            <w:pPr>
              <w:pStyle w:val="21"/>
              <w:ind w:left="0"/>
              <w:rPr>
                <w:szCs w:val="28"/>
              </w:rPr>
            </w:pPr>
            <w:r>
              <w:rPr>
                <w:szCs w:val="28"/>
                <w:lang w:val="en-US"/>
              </w:rPr>
              <w:t>F</w:t>
            </w:r>
            <w:r>
              <w:rPr>
                <w:szCs w:val="28"/>
              </w:rPr>
              <w:t>Х</w:t>
            </w:r>
            <w:r w:rsidRPr="004A152C">
              <w:rPr>
                <w:szCs w:val="28"/>
              </w:rPr>
              <w:t xml:space="preserve"> </w:t>
            </w:r>
            <w:r w:rsidRPr="004A152C">
              <w:rPr>
                <w:spacing w:val="-6"/>
                <w:szCs w:val="28"/>
              </w:rPr>
              <w:t>(</w:t>
            </w:r>
            <w:proofErr w:type="spellStart"/>
            <w:r w:rsidRPr="004A152C">
              <w:rPr>
                <w:spacing w:val="-6"/>
                <w:szCs w:val="28"/>
              </w:rPr>
              <w:t>незадовільно</w:t>
            </w:r>
            <w:proofErr w:type="spellEnd"/>
            <w:r w:rsidRPr="004A152C">
              <w:rPr>
                <w:spacing w:val="-6"/>
                <w:szCs w:val="28"/>
              </w:rPr>
              <w:t xml:space="preserve">) </w:t>
            </w:r>
            <w:proofErr w:type="spellStart"/>
            <w:r w:rsidRPr="004A152C">
              <w:rPr>
                <w:szCs w:val="28"/>
              </w:rPr>
              <w:t>з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можливістю</w:t>
            </w:r>
            <w:proofErr w:type="spellEnd"/>
            <w:r w:rsidRPr="004A152C">
              <w:rPr>
                <w:szCs w:val="28"/>
              </w:rPr>
              <w:t xml:space="preserve"> повторного </w:t>
            </w:r>
            <w:proofErr w:type="spellStart"/>
            <w:r w:rsidRPr="004A152C">
              <w:rPr>
                <w:szCs w:val="28"/>
              </w:rPr>
              <w:t>складання</w:t>
            </w:r>
            <w:proofErr w:type="spellEnd"/>
          </w:p>
        </w:tc>
        <w:tc>
          <w:tcPr>
            <w:tcW w:w="7341" w:type="dxa"/>
          </w:tcPr>
          <w:p w:rsidR="00D65156" w:rsidRPr="004A152C" w:rsidRDefault="00D65156" w:rsidP="001B02CB">
            <w:pPr>
              <w:pStyle w:val="21"/>
              <w:ind w:left="0"/>
              <w:rPr>
                <w:szCs w:val="28"/>
                <w:lang w:val="uk-UA"/>
              </w:rPr>
            </w:pPr>
            <w:r w:rsidRPr="004A152C">
              <w:rPr>
                <w:szCs w:val="28"/>
              </w:rPr>
              <w:t xml:space="preserve">Студент </w:t>
            </w:r>
            <w:proofErr w:type="spellStart"/>
            <w:r w:rsidRPr="004A152C">
              <w:rPr>
                <w:szCs w:val="28"/>
              </w:rPr>
              <w:t>має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фрагментарні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знання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з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усього</w:t>
            </w:r>
            <w:proofErr w:type="spellEnd"/>
            <w:r w:rsidRPr="004A152C">
              <w:rPr>
                <w:szCs w:val="28"/>
              </w:rPr>
              <w:t xml:space="preserve"> курсу. Не </w:t>
            </w:r>
            <w:proofErr w:type="spellStart"/>
            <w:r w:rsidRPr="004A152C">
              <w:rPr>
                <w:szCs w:val="28"/>
              </w:rPr>
              <w:t>володіє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термі</w:t>
            </w:r>
            <w:r>
              <w:rPr>
                <w:szCs w:val="28"/>
              </w:rPr>
              <w:t>нологією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оскільки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понятійний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ап</w:t>
            </w:r>
            <w:proofErr w:type="spellEnd"/>
            <w:r>
              <w:rPr>
                <w:szCs w:val="28"/>
                <w:lang w:val="uk-UA"/>
              </w:rPr>
              <w:t>п</w:t>
            </w:r>
            <w:r>
              <w:rPr>
                <w:szCs w:val="28"/>
              </w:rPr>
              <w:t>арат</w:t>
            </w:r>
            <w:r w:rsidRPr="004A152C">
              <w:rPr>
                <w:szCs w:val="28"/>
              </w:rPr>
              <w:t xml:space="preserve"> не </w:t>
            </w:r>
            <w:proofErr w:type="spellStart"/>
            <w:r w:rsidRPr="004A152C">
              <w:rPr>
                <w:szCs w:val="28"/>
              </w:rPr>
              <w:t>сформований</w:t>
            </w:r>
            <w:proofErr w:type="spellEnd"/>
            <w:r w:rsidRPr="004A152C">
              <w:rPr>
                <w:szCs w:val="28"/>
              </w:rPr>
              <w:t xml:space="preserve">. Не </w:t>
            </w:r>
            <w:proofErr w:type="spellStart"/>
            <w:r w:rsidRPr="004A152C">
              <w:rPr>
                <w:szCs w:val="28"/>
              </w:rPr>
              <w:t>вміє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викласти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програмний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матеріал</w:t>
            </w:r>
            <w:proofErr w:type="spellEnd"/>
            <w:r w:rsidRPr="004A152C">
              <w:rPr>
                <w:szCs w:val="28"/>
              </w:rPr>
              <w:t xml:space="preserve">. </w:t>
            </w:r>
            <w:proofErr w:type="spellStart"/>
            <w:r w:rsidRPr="004A152C">
              <w:rPr>
                <w:szCs w:val="28"/>
              </w:rPr>
              <w:t>Мова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невиразна</w:t>
            </w:r>
            <w:proofErr w:type="spellEnd"/>
            <w:r w:rsidRPr="004A152C">
              <w:rPr>
                <w:szCs w:val="28"/>
              </w:rPr>
              <w:t xml:space="preserve">, </w:t>
            </w:r>
            <w:proofErr w:type="spellStart"/>
            <w:r w:rsidRPr="004A152C">
              <w:rPr>
                <w:szCs w:val="28"/>
              </w:rPr>
              <w:t>обмежена</w:t>
            </w:r>
            <w:proofErr w:type="spellEnd"/>
            <w:r w:rsidRPr="004A152C">
              <w:rPr>
                <w:szCs w:val="28"/>
              </w:rPr>
              <w:t xml:space="preserve">, </w:t>
            </w:r>
            <w:proofErr w:type="spellStart"/>
            <w:r w:rsidRPr="004A152C">
              <w:rPr>
                <w:szCs w:val="28"/>
              </w:rPr>
              <w:t>бідна</w:t>
            </w:r>
            <w:proofErr w:type="spellEnd"/>
            <w:r w:rsidRPr="004A152C">
              <w:rPr>
                <w:szCs w:val="28"/>
              </w:rPr>
              <w:t xml:space="preserve">, </w:t>
            </w:r>
            <w:proofErr w:type="spellStart"/>
            <w:r w:rsidRPr="004A152C">
              <w:rPr>
                <w:szCs w:val="28"/>
              </w:rPr>
              <w:t>словниковий</w:t>
            </w:r>
            <w:proofErr w:type="spellEnd"/>
            <w:r w:rsidRPr="004A152C">
              <w:rPr>
                <w:szCs w:val="28"/>
              </w:rPr>
              <w:t xml:space="preserve"> запас не </w:t>
            </w:r>
            <w:proofErr w:type="spellStart"/>
            <w:r w:rsidRPr="004A152C">
              <w:rPr>
                <w:szCs w:val="28"/>
              </w:rPr>
              <w:t>дає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змогу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оформити</w:t>
            </w:r>
            <w:proofErr w:type="spellEnd"/>
            <w:r w:rsidRPr="004A152C">
              <w:rPr>
                <w:szCs w:val="28"/>
              </w:rPr>
              <w:t xml:space="preserve"> </w:t>
            </w:r>
            <w:r w:rsidRPr="004A152C">
              <w:rPr>
                <w:szCs w:val="28"/>
                <w:lang w:val="uk-UA"/>
              </w:rPr>
              <w:t>думку</w:t>
            </w:r>
            <w:r w:rsidRPr="004A152C">
              <w:rPr>
                <w:szCs w:val="28"/>
              </w:rPr>
              <w:t xml:space="preserve">. </w:t>
            </w:r>
            <w:proofErr w:type="spellStart"/>
            <w:r w:rsidRPr="004A152C">
              <w:rPr>
                <w:szCs w:val="28"/>
              </w:rPr>
              <w:t>Практичні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навички</w:t>
            </w:r>
            <w:proofErr w:type="spellEnd"/>
            <w:r w:rsidRPr="004A152C">
              <w:rPr>
                <w:szCs w:val="28"/>
              </w:rPr>
              <w:t xml:space="preserve"> на </w:t>
            </w:r>
            <w:proofErr w:type="spellStart"/>
            <w:r w:rsidRPr="004A152C">
              <w:rPr>
                <w:szCs w:val="28"/>
              </w:rPr>
              <w:t>рівні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розпізнавання</w:t>
            </w:r>
            <w:proofErr w:type="spellEnd"/>
            <w:r w:rsidRPr="004A152C">
              <w:rPr>
                <w:szCs w:val="28"/>
              </w:rPr>
              <w:t>.</w:t>
            </w:r>
          </w:p>
        </w:tc>
      </w:tr>
      <w:tr w:rsidR="00D65156" w:rsidRPr="004A152C" w:rsidTr="00D65156">
        <w:tc>
          <w:tcPr>
            <w:tcW w:w="2270" w:type="dxa"/>
          </w:tcPr>
          <w:p w:rsidR="00D65156" w:rsidRPr="004A152C" w:rsidRDefault="00D65156" w:rsidP="001B02CB">
            <w:pPr>
              <w:pStyle w:val="21"/>
              <w:ind w:left="0"/>
              <w:rPr>
                <w:szCs w:val="28"/>
              </w:rPr>
            </w:pPr>
            <w:r w:rsidRPr="004A152C">
              <w:rPr>
                <w:szCs w:val="28"/>
                <w:lang w:val="en-US"/>
              </w:rPr>
              <w:t>F</w:t>
            </w:r>
            <w:r w:rsidRPr="004A152C">
              <w:rPr>
                <w:szCs w:val="28"/>
              </w:rPr>
              <w:t>(</w:t>
            </w:r>
            <w:proofErr w:type="spellStart"/>
            <w:r w:rsidRPr="004A152C">
              <w:rPr>
                <w:szCs w:val="28"/>
              </w:rPr>
              <w:t>незадовільно</w:t>
            </w:r>
            <w:proofErr w:type="spellEnd"/>
            <w:r w:rsidRPr="004A152C">
              <w:rPr>
                <w:szCs w:val="28"/>
              </w:rPr>
              <w:t xml:space="preserve">) </w:t>
            </w:r>
            <w:proofErr w:type="spellStart"/>
            <w:r w:rsidRPr="004A152C">
              <w:rPr>
                <w:szCs w:val="28"/>
              </w:rPr>
              <w:t>з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обов’язковим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повторним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вивченням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дисципліни</w:t>
            </w:r>
            <w:proofErr w:type="spellEnd"/>
          </w:p>
        </w:tc>
        <w:tc>
          <w:tcPr>
            <w:tcW w:w="7341" w:type="dxa"/>
          </w:tcPr>
          <w:p w:rsidR="00D65156" w:rsidRPr="004A152C" w:rsidRDefault="00D65156" w:rsidP="001B02CB">
            <w:pPr>
              <w:pStyle w:val="21"/>
              <w:ind w:left="0"/>
              <w:rPr>
                <w:szCs w:val="28"/>
              </w:rPr>
            </w:pPr>
            <w:r w:rsidRPr="004A152C">
              <w:rPr>
                <w:szCs w:val="28"/>
              </w:rPr>
              <w:t xml:space="preserve">Студент </w:t>
            </w:r>
            <w:proofErr w:type="spellStart"/>
            <w:r w:rsidRPr="004A152C">
              <w:rPr>
                <w:szCs w:val="28"/>
              </w:rPr>
              <w:t>повністю</w:t>
            </w:r>
            <w:proofErr w:type="spellEnd"/>
            <w:r w:rsidRPr="004A152C">
              <w:rPr>
                <w:szCs w:val="28"/>
              </w:rPr>
              <w:t xml:space="preserve"> не </w:t>
            </w:r>
            <w:proofErr w:type="spellStart"/>
            <w:r w:rsidRPr="004A152C">
              <w:rPr>
                <w:szCs w:val="28"/>
              </w:rPr>
              <w:t>знає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програмного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матеріалу</w:t>
            </w:r>
            <w:proofErr w:type="spellEnd"/>
            <w:r w:rsidRPr="004A152C">
              <w:rPr>
                <w:szCs w:val="28"/>
              </w:rPr>
              <w:t xml:space="preserve">, не </w:t>
            </w:r>
            <w:proofErr w:type="spellStart"/>
            <w:r w:rsidRPr="004A152C">
              <w:rPr>
                <w:szCs w:val="28"/>
              </w:rPr>
              <w:t>працював</w:t>
            </w:r>
            <w:proofErr w:type="spellEnd"/>
            <w:r w:rsidRPr="004A152C">
              <w:rPr>
                <w:szCs w:val="28"/>
              </w:rPr>
              <w:t xml:space="preserve"> в </w:t>
            </w:r>
            <w:proofErr w:type="spellStart"/>
            <w:r w:rsidRPr="004A152C">
              <w:rPr>
                <w:szCs w:val="28"/>
              </w:rPr>
              <w:t>аудиторії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з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викладачем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або</w:t>
            </w:r>
            <w:proofErr w:type="spellEnd"/>
            <w:r w:rsidRPr="004A152C">
              <w:rPr>
                <w:szCs w:val="28"/>
              </w:rPr>
              <w:t xml:space="preserve"> </w:t>
            </w:r>
            <w:proofErr w:type="spellStart"/>
            <w:r w:rsidRPr="004A152C">
              <w:rPr>
                <w:szCs w:val="28"/>
              </w:rPr>
              <w:t>самостійно</w:t>
            </w:r>
            <w:proofErr w:type="spellEnd"/>
            <w:r w:rsidRPr="004A152C">
              <w:rPr>
                <w:szCs w:val="28"/>
              </w:rPr>
              <w:t>.</w:t>
            </w:r>
          </w:p>
        </w:tc>
      </w:tr>
    </w:tbl>
    <w:p w:rsidR="004B1DCF" w:rsidRPr="004B1DCF" w:rsidRDefault="004B1DCF" w:rsidP="004B1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1D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КРИТЕРІЇ ОЦІНЮВАННЯ ЗНАНЬ І ВМІНЬ СТУДЕНТІВ</w:t>
      </w:r>
    </w:p>
    <w:p w:rsidR="004B1DCF" w:rsidRPr="004B1DCF" w:rsidRDefault="004B1DCF" w:rsidP="004B1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1D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ВИКОНАННЯ ТЕСТОВИХ ЗАВДАНЬ</w:t>
      </w:r>
    </w:p>
    <w:p w:rsidR="004B1DCF" w:rsidRPr="004B1DCF" w:rsidRDefault="004B1DCF" w:rsidP="004B1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"/>
        <w:gridCol w:w="1890"/>
        <w:gridCol w:w="15"/>
        <w:gridCol w:w="1285"/>
        <w:gridCol w:w="3190"/>
        <w:gridCol w:w="3152"/>
        <w:gridCol w:w="39"/>
      </w:tblGrid>
      <w:tr w:rsidR="004B1DCF" w:rsidRPr="004B1DCF" w:rsidTr="005869D9">
        <w:trPr>
          <w:gridBefore w:val="1"/>
          <w:wBefore w:w="72" w:type="dxa"/>
        </w:trPr>
        <w:tc>
          <w:tcPr>
            <w:tcW w:w="1905" w:type="dxa"/>
            <w:gridSpan w:val="2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Оцінка за шкалою </w:t>
            </w: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ECTS</w:t>
            </w:r>
          </w:p>
        </w:tc>
        <w:tc>
          <w:tcPr>
            <w:tcW w:w="1285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балів за 100-бальною шкалою</w:t>
            </w:r>
          </w:p>
        </w:tc>
        <w:tc>
          <w:tcPr>
            <w:tcW w:w="3190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Оцінка за бальною шкалою, що використовується в Херсонському державному університеті</w:t>
            </w:r>
          </w:p>
        </w:tc>
        <w:tc>
          <w:tcPr>
            <w:tcW w:w="3191" w:type="dxa"/>
            <w:gridSpan w:val="2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Оцінка за національною шкалою</w:t>
            </w:r>
          </w:p>
        </w:tc>
      </w:tr>
      <w:tr w:rsidR="004B1DCF" w:rsidRPr="004B1DCF" w:rsidTr="005869D9">
        <w:trPr>
          <w:gridBefore w:val="1"/>
          <w:wBefore w:w="72" w:type="dxa"/>
        </w:trPr>
        <w:tc>
          <w:tcPr>
            <w:tcW w:w="1905" w:type="dxa"/>
            <w:gridSpan w:val="2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285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90-100</w:t>
            </w:r>
          </w:p>
        </w:tc>
        <w:tc>
          <w:tcPr>
            <w:tcW w:w="3190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191" w:type="dxa"/>
            <w:gridSpan w:val="2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відмінно</w:t>
            </w:r>
          </w:p>
        </w:tc>
      </w:tr>
      <w:tr w:rsidR="004B1DCF" w:rsidRPr="004B1DCF" w:rsidTr="005869D9">
        <w:trPr>
          <w:gridBefore w:val="1"/>
          <w:wBefore w:w="72" w:type="dxa"/>
          <w:cantSplit/>
        </w:trPr>
        <w:tc>
          <w:tcPr>
            <w:tcW w:w="1905" w:type="dxa"/>
            <w:gridSpan w:val="2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285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82-89</w:t>
            </w:r>
          </w:p>
        </w:tc>
        <w:tc>
          <w:tcPr>
            <w:tcW w:w="3190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91" w:type="dxa"/>
            <w:gridSpan w:val="2"/>
            <w:vMerge w:val="restart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добре</w:t>
            </w:r>
          </w:p>
        </w:tc>
      </w:tr>
      <w:tr w:rsidR="004B1DCF" w:rsidRPr="004B1DCF" w:rsidTr="005869D9">
        <w:trPr>
          <w:gridBefore w:val="1"/>
          <w:wBefore w:w="72" w:type="dxa"/>
          <w:cantSplit/>
        </w:trPr>
        <w:tc>
          <w:tcPr>
            <w:tcW w:w="1905" w:type="dxa"/>
            <w:gridSpan w:val="2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1285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74-81</w:t>
            </w:r>
          </w:p>
        </w:tc>
        <w:tc>
          <w:tcPr>
            <w:tcW w:w="3190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91" w:type="dxa"/>
            <w:gridSpan w:val="2"/>
            <w:vMerge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B1DCF" w:rsidRPr="004B1DCF" w:rsidTr="005869D9">
        <w:trPr>
          <w:gridBefore w:val="1"/>
          <w:wBefore w:w="72" w:type="dxa"/>
          <w:cantSplit/>
        </w:trPr>
        <w:tc>
          <w:tcPr>
            <w:tcW w:w="1905" w:type="dxa"/>
            <w:gridSpan w:val="2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285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64-73</w:t>
            </w:r>
          </w:p>
        </w:tc>
        <w:tc>
          <w:tcPr>
            <w:tcW w:w="3190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91" w:type="dxa"/>
            <w:gridSpan w:val="2"/>
            <w:vMerge w:val="restart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задовільно</w:t>
            </w:r>
          </w:p>
        </w:tc>
      </w:tr>
      <w:tr w:rsidR="004B1DCF" w:rsidRPr="004B1DCF" w:rsidTr="005869D9">
        <w:trPr>
          <w:gridBefore w:val="1"/>
          <w:wBefore w:w="72" w:type="dxa"/>
          <w:cantSplit/>
        </w:trPr>
        <w:tc>
          <w:tcPr>
            <w:tcW w:w="1905" w:type="dxa"/>
            <w:gridSpan w:val="2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1285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60-63</w:t>
            </w:r>
          </w:p>
        </w:tc>
        <w:tc>
          <w:tcPr>
            <w:tcW w:w="3190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91" w:type="dxa"/>
            <w:gridSpan w:val="2"/>
            <w:vMerge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B1DCF" w:rsidRPr="004B1DCF" w:rsidTr="005869D9">
        <w:trPr>
          <w:gridBefore w:val="1"/>
          <w:wBefore w:w="72" w:type="dxa"/>
        </w:trPr>
        <w:tc>
          <w:tcPr>
            <w:tcW w:w="1905" w:type="dxa"/>
            <w:gridSpan w:val="2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FX</w:t>
            </w:r>
          </w:p>
        </w:tc>
        <w:tc>
          <w:tcPr>
            <w:tcW w:w="1285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35-59</w:t>
            </w:r>
          </w:p>
        </w:tc>
        <w:tc>
          <w:tcPr>
            <w:tcW w:w="3190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91" w:type="dxa"/>
            <w:gridSpan w:val="2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незадовільно з можливістю повторного </w:t>
            </w: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складання</w:t>
            </w:r>
          </w:p>
        </w:tc>
      </w:tr>
      <w:tr w:rsidR="004B1DCF" w:rsidRPr="004B1DCF" w:rsidTr="005869D9">
        <w:trPr>
          <w:gridBefore w:val="1"/>
          <w:wBefore w:w="72" w:type="dxa"/>
        </w:trPr>
        <w:tc>
          <w:tcPr>
            <w:tcW w:w="1905" w:type="dxa"/>
            <w:gridSpan w:val="2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F</w:t>
            </w:r>
          </w:p>
        </w:tc>
        <w:tc>
          <w:tcPr>
            <w:tcW w:w="1285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1-34</w:t>
            </w:r>
          </w:p>
        </w:tc>
        <w:tc>
          <w:tcPr>
            <w:tcW w:w="3190" w:type="dxa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91" w:type="dxa"/>
            <w:gridSpan w:val="2"/>
            <w:vAlign w:val="center"/>
          </w:tcPr>
          <w:p w:rsidR="004B1DCF" w:rsidRPr="004B1DCF" w:rsidRDefault="004B1DCF" w:rsidP="004B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</w:tr>
      <w:tr w:rsidR="004B1DCF" w:rsidRPr="004B1DCF" w:rsidTr="005869D9">
        <w:trPr>
          <w:gridAfter w:val="1"/>
          <w:wAfter w:w="39" w:type="dxa"/>
        </w:trPr>
        <w:tc>
          <w:tcPr>
            <w:tcW w:w="1962" w:type="dxa"/>
            <w:gridSpan w:val="2"/>
          </w:tcPr>
          <w:p w:rsidR="004B1DCF" w:rsidRPr="004B1DCF" w:rsidRDefault="004B1DCF" w:rsidP="004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А5 </w:t>
            </w: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B1DCF" w:rsidRPr="004B1DCF" w:rsidRDefault="004B1DCF" w:rsidP="004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90-100</w:t>
            </w:r>
          </w:p>
        </w:tc>
        <w:tc>
          <w:tcPr>
            <w:tcW w:w="7642" w:type="dxa"/>
            <w:gridSpan w:val="4"/>
          </w:tcPr>
          <w:p w:rsidR="004B1DCF" w:rsidRPr="004B1DCF" w:rsidRDefault="004B1DCF" w:rsidP="004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 </w:t>
            </w: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надав усі правильні відповіді (30)</w:t>
            </w:r>
          </w:p>
          <w:p w:rsidR="004B1DCF" w:rsidRPr="004B1DCF" w:rsidRDefault="004B1DCF" w:rsidP="004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1DCF" w:rsidRPr="004B1DCF" w:rsidRDefault="004B1DCF" w:rsidP="004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1DCF" w:rsidRPr="004B1DCF" w:rsidTr="005869D9">
        <w:trPr>
          <w:gridAfter w:val="1"/>
          <w:wAfter w:w="39" w:type="dxa"/>
        </w:trPr>
        <w:tc>
          <w:tcPr>
            <w:tcW w:w="1962" w:type="dxa"/>
            <w:gridSpan w:val="2"/>
          </w:tcPr>
          <w:p w:rsidR="004B1DCF" w:rsidRPr="004B1DCF" w:rsidRDefault="004B1DCF" w:rsidP="004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>В 4,5 (добре)</w:t>
            </w:r>
          </w:p>
          <w:p w:rsidR="004B1DCF" w:rsidRPr="004B1DCF" w:rsidRDefault="004B1DCF" w:rsidP="004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82-89</w:t>
            </w:r>
          </w:p>
        </w:tc>
        <w:tc>
          <w:tcPr>
            <w:tcW w:w="7642" w:type="dxa"/>
            <w:gridSpan w:val="4"/>
          </w:tcPr>
          <w:p w:rsidR="004B1DCF" w:rsidRPr="004B1DCF" w:rsidRDefault="004B1DCF" w:rsidP="004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 </w:t>
            </w: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надав 28 правильних відповідей.</w:t>
            </w:r>
          </w:p>
          <w:p w:rsidR="004B1DCF" w:rsidRPr="004B1DCF" w:rsidRDefault="004B1DCF" w:rsidP="004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1DCF" w:rsidRPr="004B1DCF" w:rsidTr="005869D9">
        <w:trPr>
          <w:gridAfter w:val="1"/>
          <w:wAfter w:w="39" w:type="dxa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F" w:rsidRPr="004B1DCF" w:rsidRDefault="004B1DCF" w:rsidP="004B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>С 4 (добре)</w:t>
            </w:r>
          </w:p>
          <w:p w:rsidR="004B1DCF" w:rsidRPr="004B1DCF" w:rsidRDefault="004B1DCF" w:rsidP="004B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74-81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F" w:rsidRPr="004B1DCF" w:rsidRDefault="004B1DCF" w:rsidP="004B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</w:t>
            </w: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надав 25-27 правильних відповідей</w:t>
            </w: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B1DCF" w:rsidRPr="004B1DCF" w:rsidRDefault="004B1DCF" w:rsidP="004B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1DCF" w:rsidRPr="004B1DCF" w:rsidRDefault="004B1DCF" w:rsidP="004B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1DCF" w:rsidRPr="004B1DCF" w:rsidTr="005869D9">
        <w:trPr>
          <w:gridAfter w:val="1"/>
          <w:wAfter w:w="39" w:type="dxa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F" w:rsidRPr="004B1DCF" w:rsidRDefault="004B1DCF" w:rsidP="004B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3,5; </w:t>
            </w:r>
          </w:p>
          <w:p w:rsidR="004B1DCF" w:rsidRPr="004B1DCF" w:rsidRDefault="004B1DCF" w:rsidP="004B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>3 (</w:t>
            </w:r>
            <w:proofErr w:type="spellStart"/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B1DCF" w:rsidRPr="004B1DCF" w:rsidRDefault="004B1DCF" w:rsidP="004B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64-73</w:t>
            </w:r>
          </w:p>
          <w:p w:rsidR="004B1DCF" w:rsidRPr="004B1DCF" w:rsidRDefault="004B1DCF" w:rsidP="004B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60-63</w:t>
            </w:r>
          </w:p>
          <w:p w:rsidR="004B1DCF" w:rsidRPr="004B1DCF" w:rsidRDefault="004B1DCF" w:rsidP="004B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F" w:rsidRPr="004B1DCF" w:rsidRDefault="004B1DCF" w:rsidP="004B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 </w:t>
            </w: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надав 20-24 правильні відповіді.</w:t>
            </w:r>
          </w:p>
          <w:p w:rsidR="004B1DCF" w:rsidRPr="004B1DCF" w:rsidRDefault="004B1DCF" w:rsidP="004B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Студент надав 15-19 правильних відповідей</w:t>
            </w:r>
          </w:p>
          <w:p w:rsidR="004B1DCF" w:rsidRPr="004B1DCF" w:rsidRDefault="004B1DCF" w:rsidP="004B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1DCF" w:rsidRPr="004B1DCF" w:rsidTr="005869D9">
        <w:trPr>
          <w:gridAfter w:val="1"/>
          <w:wAfter w:w="39" w:type="dxa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F" w:rsidRPr="004B1DCF" w:rsidRDefault="004B1DCF" w:rsidP="004B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>Х (</w:t>
            </w:r>
            <w:proofErr w:type="spellStart"/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незадовільно</w:t>
            </w:r>
            <w:proofErr w:type="spellEnd"/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можливістю</w:t>
            </w:r>
            <w:proofErr w:type="spellEnd"/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повторного </w:t>
            </w:r>
            <w:proofErr w:type="spellStart"/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</w:p>
          <w:p w:rsidR="004B1DCF" w:rsidRPr="004B1DCF" w:rsidRDefault="004B1DCF" w:rsidP="004B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35-59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F" w:rsidRPr="004B1DCF" w:rsidRDefault="004B1DCF" w:rsidP="004B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 </w:t>
            </w: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відповів лише на 10-14 запитань</w:t>
            </w:r>
          </w:p>
          <w:p w:rsidR="004B1DCF" w:rsidRPr="004B1DCF" w:rsidRDefault="004B1DCF" w:rsidP="004B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1DCF" w:rsidRPr="004B1DCF" w:rsidTr="005869D9">
        <w:trPr>
          <w:gridAfter w:val="1"/>
          <w:wAfter w:w="39" w:type="dxa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F" w:rsidRPr="004B1DCF" w:rsidRDefault="004B1DCF" w:rsidP="004B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>F (</w:t>
            </w:r>
            <w:proofErr w:type="spellStart"/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незадовільно</w:t>
            </w:r>
            <w:proofErr w:type="spellEnd"/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>обов’язковим</w:t>
            </w:r>
            <w:proofErr w:type="spellEnd"/>
            <w:r w:rsidR="00AC51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повторним</w:t>
            </w:r>
            <w:proofErr w:type="spellEnd"/>
            <w:r w:rsidR="00AC51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вивченням</w:t>
            </w:r>
            <w:proofErr w:type="spellEnd"/>
            <w:r w:rsidR="00AC51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</w:p>
          <w:p w:rsidR="004B1DCF" w:rsidRPr="00AC516B" w:rsidRDefault="004B1DCF" w:rsidP="004B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6B">
              <w:rPr>
                <w:rFonts w:ascii="Times New Roman" w:eastAsia="Times New Roman" w:hAnsi="Times New Roman" w:cs="Times New Roman"/>
                <w:sz w:val="28"/>
                <w:szCs w:val="28"/>
              </w:rPr>
              <w:t>1-34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F" w:rsidRPr="004B1DCF" w:rsidRDefault="004B1DCF" w:rsidP="004B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 </w:t>
            </w:r>
            <w:r w:rsidRPr="004B1D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виконав жодного завдання із запропонованих 30.</w:t>
            </w:r>
          </w:p>
        </w:tc>
      </w:tr>
    </w:tbl>
    <w:p w:rsidR="004B1DCF" w:rsidRDefault="004B1DCF" w:rsidP="004B1DC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65156" w:rsidRDefault="00D65156" w:rsidP="004B1DC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65156" w:rsidRDefault="00D65156" w:rsidP="004B1DC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65156" w:rsidRDefault="00D65156" w:rsidP="004B1DC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16B" w:rsidRDefault="00AC516B" w:rsidP="004B1DC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16B" w:rsidRDefault="00AC516B" w:rsidP="004B1DC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16B" w:rsidRDefault="00AC516B" w:rsidP="004B1DC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65156" w:rsidRPr="004B1DCF" w:rsidRDefault="00D65156" w:rsidP="004B1DC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65156" w:rsidRPr="00AC516B" w:rsidRDefault="00D65156" w:rsidP="00D651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16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КРИТЕРІЇ ОЦІНЮВАННЯ ЗНАНЬ І ВМІНЬ СТУДЕНТІВ</w:t>
      </w:r>
    </w:p>
    <w:p w:rsidR="00D65156" w:rsidRPr="00AC516B" w:rsidRDefault="00D65156" w:rsidP="00D651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16B">
        <w:rPr>
          <w:rFonts w:ascii="Times New Roman" w:hAnsi="Times New Roman" w:cs="Times New Roman"/>
          <w:b/>
          <w:sz w:val="28"/>
          <w:szCs w:val="28"/>
          <w:lang w:val="uk-UA"/>
        </w:rPr>
        <w:t>ЩОДО НАПИСАННЯ РЕФЕРАТУ</w:t>
      </w:r>
    </w:p>
    <w:p w:rsidR="00D65156" w:rsidRPr="00AC516B" w:rsidRDefault="00D65156" w:rsidP="00D651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"/>
        <w:gridCol w:w="2176"/>
        <w:gridCol w:w="14"/>
        <w:gridCol w:w="1280"/>
        <w:gridCol w:w="3079"/>
        <w:gridCol w:w="2984"/>
        <w:gridCol w:w="37"/>
      </w:tblGrid>
      <w:tr w:rsidR="00D65156" w:rsidRPr="00AC516B" w:rsidTr="001B02CB">
        <w:trPr>
          <w:gridBefore w:val="1"/>
          <w:wBefore w:w="73" w:type="dxa"/>
        </w:trPr>
        <w:tc>
          <w:tcPr>
            <w:tcW w:w="2190" w:type="dxa"/>
            <w:gridSpan w:val="2"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за шкалою </w:t>
            </w:r>
            <w:r w:rsidRPr="00AC5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1280" w:type="dxa"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100-бальною шкалою</w:t>
            </w:r>
          </w:p>
        </w:tc>
        <w:tc>
          <w:tcPr>
            <w:tcW w:w="3079" w:type="dxa"/>
            <w:vMerge w:val="restart"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D65156" w:rsidRPr="00AC516B" w:rsidTr="001B02CB">
        <w:trPr>
          <w:gridBefore w:val="1"/>
          <w:wBefore w:w="73" w:type="dxa"/>
        </w:trPr>
        <w:tc>
          <w:tcPr>
            <w:tcW w:w="2190" w:type="dxa"/>
            <w:gridSpan w:val="2"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280" w:type="dxa"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3079" w:type="dxa"/>
            <w:vMerge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D65156" w:rsidRPr="00AC516B" w:rsidTr="001B02CB">
        <w:trPr>
          <w:gridBefore w:val="1"/>
          <w:wBefore w:w="73" w:type="dxa"/>
          <w:cantSplit/>
        </w:trPr>
        <w:tc>
          <w:tcPr>
            <w:tcW w:w="2190" w:type="dxa"/>
            <w:gridSpan w:val="2"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280" w:type="dxa"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3079" w:type="dxa"/>
            <w:vMerge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1" w:type="dxa"/>
            <w:gridSpan w:val="2"/>
            <w:vMerge w:val="restart"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D65156" w:rsidRPr="00AC516B" w:rsidTr="001B02CB">
        <w:trPr>
          <w:gridBefore w:val="1"/>
          <w:wBefore w:w="73" w:type="dxa"/>
          <w:cantSplit/>
        </w:trPr>
        <w:tc>
          <w:tcPr>
            <w:tcW w:w="2190" w:type="dxa"/>
            <w:gridSpan w:val="2"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280" w:type="dxa"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74-81</w:t>
            </w:r>
          </w:p>
        </w:tc>
        <w:tc>
          <w:tcPr>
            <w:tcW w:w="3079" w:type="dxa"/>
            <w:vMerge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1" w:type="dxa"/>
            <w:gridSpan w:val="2"/>
            <w:vMerge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5156" w:rsidRPr="00AC516B" w:rsidTr="001B02CB">
        <w:trPr>
          <w:gridBefore w:val="1"/>
          <w:wBefore w:w="73" w:type="dxa"/>
          <w:cantSplit/>
        </w:trPr>
        <w:tc>
          <w:tcPr>
            <w:tcW w:w="2190" w:type="dxa"/>
            <w:gridSpan w:val="2"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80" w:type="dxa"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64-73</w:t>
            </w:r>
          </w:p>
        </w:tc>
        <w:tc>
          <w:tcPr>
            <w:tcW w:w="3079" w:type="dxa"/>
            <w:vMerge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1" w:type="dxa"/>
            <w:gridSpan w:val="2"/>
            <w:vMerge w:val="restart"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D65156" w:rsidRPr="00AC516B" w:rsidTr="001B02CB">
        <w:trPr>
          <w:gridBefore w:val="1"/>
          <w:wBefore w:w="73" w:type="dxa"/>
          <w:cantSplit/>
        </w:trPr>
        <w:tc>
          <w:tcPr>
            <w:tcW w:w="2190" w:type="dxa"/>
            <w:gridSpan w:val="2"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280" w:type="dxa"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60-63</w:t>
            </w:r>
          </w:p>
        </w:tc>
        <w:tc>
          <w:tcPr>
            <w:tcW w:w="3079" w:type="dxa"/>
            <w:vMerge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1" w:type="dxa"/>
            <w:gridSpan w:val="2"/>
            <w:vMerge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5156" w:rsidRPr="00AC516B" w:rsidTr="001B02CB">
        <w:trPr>
          <w:gridBefore w:val="1"/>
          <w:wBefore w:w="73" w:type="dxa"/>
        </w:trPr>
        <w:tc>
          <w:tcPr>
            <w:tcW w:w="2190" w:type="dxa"/>
            <w:gridSpan w:val="2"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1280" w:type="dxa"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3079" w:type="dxa"/>
            <w:vMerge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D65156" w:rsidRPr="00AC516B" w:rsidTr="001B02CB">
        <w:trPr>
          <w:gridBefore w:val="1"/>
          <w:wBefore w:w="73" w:type="dxa"/>
        </w:trPr>
        <w:tc>
          <w:tcPr>
            <w:tcW w:w="2190" w:type="dxa"/>
            <w:gridSpan w:val="2"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80" w:type="dxa"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1-34</w:t>
            </w:r>
          </w:p>
        </w:tc>
        <w:tc>
          <w:tcPr>
            <w:tcW w:w="3079" w:type="dxa"/>
            <w:vMerge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65156" w:rsidRPr="00AC516B" w:rsidRDefault="00D65156" w:rsidP="001B0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  <w:tr w:rsidR="00D65156" w:rsidRPr="00AC516B" w:rsidTr="001B02CB">
        <w:trPr>
          <w:gridAfter w:val="1"/>
          <w:wAfter w:w="37" w:type="dxa"/>
        </w:trPr>
        <w:tc>
          <w:tcPr>
            <w:tcW w:w="2249" w:type="dxa"/>
            <w:gridSpan w:val="2"/>
          </w:tcPr>
          <w:p w:rsidR="00D65156" w:rsidRPr="00AC516B" w:rsidRDefault="00D65156" w:rsidP="001B02CB">
            <w:pPr>
              <w:pStyle w:val="21"/>
              <w:ind w:left="0" w:right="-288"/>
              <w:rPr>
                <w:szCs w:val="28"/>
                <w:lang w:val="en-US"/>
              </w:rPr>
            </w:pPr>
            <w:r w:rsidRPr="00AC516B">
              <w:rPr>
                <w:szCs w:val="28"/>
              </w:rPr>
              <w:t xml:space="preserve">А </w:t>
            </w:r>
            <w:r w:rsidRPr="00AC516B">
              <w:rPr>
                <w:szCs w:val="28"/>
                <w:lang w:val="en-US"/>
              </w:rPr>
              <w:t>(</w:t>
            </w:r>
            <w:proofErr w:type="spellStart"/>
            <w:r w:rsidRPr="00AC516B">
              <w:rPr>
                <w:szCs w:val="28"/>
              </w:rPr>
              <w:t>відмінно</w:t>
            </w:r>
            <w:proofErr w:type="spellEnd"/>
            <w:r w:rsidRPr="00AC516B">
              <w:rPr>
                <w:szCs w:val="28"/>
                <w:lang w:val="en-US"/>
              </w:rPr>
              <w:t>)</w:t>
            </w:r>
          </w:p>
          <w:p w:rsidR="00D65156" w:rsidRPr="00AC516B" w:rsidRDefault="00D65156" w:rsidP="001B02CB">
            <w:pPr>
              <w:pStyle w:val="21"/>
              <w:ind w:left="0" w:right="-288"/>
              <w:rPr>
                <w:szCs w:val="28"/>
                <w:lang w:val="en-US"/>
              </w:rPr>
            </w:pPr>
            <w:r w:rsidRPr="00AC516B">
              <w:rPr>
                <w:szCs w:val="28"/>
                <w:lang w:val="en-US"/>
              </w:rPr>
              <w:t>90-100</w:t>
            </w:r>
          </w:p>
        </w:tc>
        <w:tc>
          <w:tcPr>
            <w:tcW w:w="7357" w:type="dxa"/>
            <w:gridSpan w:val="4"/>
          </w:tcPr>
          <w:p w:rsidR="00D65156" w:rsidRPr="00AC516B" w:rsidRDefault="00D65156" w:rsidP="001B02CB">
            <w:pPr>
              <w:pStyle w:val="a7"/>
              <w:ind w:left="225"/>
              <w:jc w:val="both"/>
              <w:rPr>
                <w:color w:val="333333"/>
                <w:sz w:val="28"/>
                <w:szCs w:val="28"/>
                <w:lang w:val="uk-UA"/>
              </w:rPr>
            </w:pPr>
            <w:bookmarkStart w:id="1" w:name="toppp"/>
            <w:r w:rsidRPr="00AC516B">
              <w:rPr>
                <w:color w:val="333333"/>
                <w:sz w:val="28"/>
                <w:szCs w:val="28"/>
                <w:lang w:val="uk-UA"/>
              </w:rPr>
              <w:t>Р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еферат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є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адекватним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змістом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переказом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первинного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тексту. Реферат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відображає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головну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інформацію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першоджерела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>. Реферат</w:t>
            </w:r>
            <w:r w:rsidRPr="00AC516B">
              <w:rPr>
                <w:color w:val="333333"/>
                <w:sz w:val="28"/>
                <w:szCs w:val="28"/>
                <w:lang w:val="uk-UA"/>
              </w:rPr>
              <w:t xml:space="preserve"> характеризується</w:t>
            </w:r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інформативн</w:t>
            </w:r>
            <w:r w:rsidRPr="00AC516B">
              <w:rPr>
                <w:color w:val="333333"/>
                <w:sz w:val="28"/>
                <w:szCs w:val="28"/>
                <w:lang w:val="uk-UA"/>
              </w:rPr>
              <w:t>істю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об'єктивно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переда</w:t>
            </w:r>
            <w:r w:rsidRPr="00AC516B">
              <w:rPr>
                <w:color w:val="333333"/>
                <w:sz w:val="28"/>
                <w:szCs w:val="28"/>
                <w:lang w:val="uk-UA"/>
              </w:rPr>
              <w:t>є</w:t>
            </w:r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інформацію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ві</w:t>
            </w:r>
            <w:proofErr w:type="gramStart"/>
            <w:r w:rsidRPr="00AC516B">
              <w:rPr>
                <w:color w:val="333333"/>
                <w:sz w:val="28"/>
                <w:szCs w:val="28"/>
                <w:lang w:val="ru-RU"/>
              </w:rPr>
              <w:t>др</w:t>
            </w:r>
            <w:proofErr w:type="gramEnd"/>
            <w:r w:rsidRPr="00AC516B">
              <w:rPr>
                <w:color w:val="333333"/>
                <w:sz w:val="28"/>
                <w:szCs w:val="28"/>
                <w:lang w:val="ru-RU"/>
              </w:rPr>
              <w:t>ізня</w:t>
            </w:r>
            <w:r w:rsidRPr="00AC516B">
              <w:rPr>
                <w:color w:val="333333"/>
                <w:sz w:val="28"/>
                <w:szCs w:val="28"/>
                <w:lang w:val="uk-UA"/>
              </w:rPr>
              <w:t>ється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повнотою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викладу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також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коректно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оцінює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матеріал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що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міститься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першоджерелі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. </w:t>
            </w:r>
            <w:r w:rsidRPr="00AC516B">
              <w:rPr>
                <w:color w:val="333333"/>
                <w:sz w:val="28"/>
                <w:szCs w:val="28"/>
                <w:lang w:val="uk-UA"/>
              </w:rPr>
              <w:t>У в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ступі</w:t>
            </w:r>
            <w:proofErr w:type="spellEnd"/>
            <w:r w:rsidRPr="00AC516B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обґрунтовується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вибір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теми,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її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актуальність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визначається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ціль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розкривається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проблематика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обраної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теми.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Також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у </w:t>
            </w:r>
            <w:proofErr w:type="spellStart"/>
            <w:proofErr w:type="gramStart"/>
            <w:r w:rsidRPr="00AC516B">
              <w:rPr>
                <w:color w:val="333333"/>
                <w:sz w:val="28"/>
                <w:szCs w:val="28"/>
                <w:lang w:val="ru-RU"/>
              </w:rPr>
              <w:t>вступ</w:t>
            </w:r>
            <w:proofErr w:type="gramEnd"/>
            <w:r w:rsidRPr="00AC516B">
              <w:rPr>
                <w:color w:val="333333"/>
                <w:sz w:val="28"/>
                <w:szCs w:val="28"/>
                <w:lang w:val="ru-RU"/>
              </w:rPr>
              <w:t>і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наведені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вихідні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дані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тексту,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що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реферується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назва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, де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опублікована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, у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якому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році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відомості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про автора (Ф.И.О.,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, учений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ступінь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учене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звання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>).</w:t>
            </w:r>
            <w:r w:rsidRPr="00AC516B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Основна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частина</w:t>
            </w:r>
            <w:proofErr w:type="spellEnd"/>
            <w:r w:rsidRPr="00AC516B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містить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собі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змі</w:t>
            </w:r>
            <w:proofErr w:type="gramStart"/>
            <w:r w:rsidRPr="00AC516B">
              <w:rPr>
                <w:color w:val="333333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тексту,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що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реферується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приводяться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основні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тези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, вони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аргументуються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>.</w:t>
            </w:r>
            <w:r w:rsidRPr="00AC516B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Робиться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загальний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висновок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проблемі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заявленій</w:t>
            </w:r>
            <w:proofErr w:type="spell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C516B">
              <w:rPr>
                <w:color w:val="333333"/>
                <w:sz w:val="28"/>
                <w:szCs w:val="28"/>
                <w:lang w:val="ru-RU"/>
              </w:rPr>
              <w:t>у</w:t>
            </w:r>
            <w:proofErr w:type="gramEnd"/>
            <w:r w:rsidRPr="00AC516B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  <w:lang w:val="ru-RU"/>
              </w:rPr>
              <w:t>рефераті</w:t>
            </w:r>
            <w:proofErr w:type="spellEnd"/>
            <w:r w:rsidRPr="00AC516B">
              <w:rPr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C516B">
              <w:rPr>
                <w:color w:val="333333"/>
                <w:sz w:val="28"/>
                <w:szCs w:val="28"/>
              </w:rPr>
              <w:t>Список</w:t>
            </w:r>
            <w:proofErr w:type="spellEnd"/>
            <w:r w:rsidRPr="00AC516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</w:rPr>
              <w:t>використан</w:t>
            </w:r>
            <w:r w:rsidRPr="00AC516B">
              <w:rPr>
                <w:color w:val="333333"/>
                <w:sz w:val="28"/>
                <w:szCs w:val="28"/>
                <w:lang w:val="uk-UA"/>
              </w:rPr>
              <w:t>их</w:t>
            </w:r>
            <w:proofErr w:type="spellEnd"/>
            <w:r w:rsidRPr="00AC516B">
              <w:rPr>
                <w:color w:val="333333"/>
                <w:sz w:val="28"/>
                <w:szCs w:val="28"/>
              </w:rPr>
              <w:t xml:space="preserve"> </w:t>
            </w:r>
            <w:r w:rsidRPr="00AC516B">
              <w:rPr>
                <w:color w:val="333333"/>
                <w:sz w:val="28"/>
                <w:szCs w:val="28"/>
                <w:lang w:val="uk-UA"/>
              </w:rPr>
              <w:t>джерел</w:t>
            </w:r>
            <w:r w:rsidRPr="00AC516B">
              <w:rPr>
                <w:color w:val="333333"/>
                <w:sz w:val="28"/>
                <w:szCs w:val="28"/>
              </w:rPr>
              <w:t xml:space="preserve"> (</w:t>
            </w:r>
            <w:proofErr w:type="spellStart"/>
            <w:r w:rsidRPr="00AC516B">
              <w:rPr>
                <w:color w:val="333333"/>
                <w:sz w:val="28"/>
                <w:szCs w:val="28"/>
              </w:rPr>
              <w:t>не</w:t>
            </w:r>
            <w:proofErr w:type="spellEnd"/>
            <w:r w:rsidRPr="00AC516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C516B">
              <w:rPr>
                <w:color w:val="333333"/>
                <w:sz w:val="28"/>
                <w:szCs w:val="28"/>
              </w:rPr>
              <w:t>менш</w:t>
            </w:r>
            <w:proofErr w:type="spellEnd"/>
            <w:r w:rsidRPr="00AC516B">
              <w:rPr>
                <w:color w:val="333333"/>
                <w:sz w:val="28"/>
                <w:szCs w:val="28"/>
              </w:rPr>
              <w:t xml:space="preserve"> 5 </w:t>
            </w:r>
            <w:proofErr w:type="spellStart"/>
            <w:r w:rsidRPr="00AC516B">
              <w:rPr>
                <w:color w:val="333333"/>
                <w:sz w:val="28"/>
                <w:szCs w:val="28"/>
              </w:rPr>
              <w:t>джерел</w:t>
            </w:r>
            <w:proofErr w:type="spellEnd"/>
            <w:r w:rsidRPr="00AC516B">
              <w:rPr>
                <w:color w:val="333333"/>
                <w:sz w:val="28"/>
                <w:szCs w:val="28"/>
              </w:rPr>
              <w:t>).</w:t>
            </w:r>
            <w:bookmarkEnd w:id="1"/>
          </w:p>
        </w:tc>
      </w:tr>
      <w:tr w:rsidR="00D65156" w:rsidRPr="00DD0CF9" w:rsidTr="001B02CB">
        <w:trPr>
          <w:gridAfter w:val="1"/>
          <w:wAfter w:w="37" w:type="dxa"/>
        </w:trPr>
        <w:tc>
          <w:tcPr>
            <w:tcW w:w="2249" w:type="dxa"/>
            <w:gridSpan w:val="2"/>
          </w:tcPr>
          <w:p w:rsidR="00D65156" w:rsidRPr="00AC516B" w:rsidRDefault="00D65156" w:rsidP="001B02CB">
            <w:pPr>
              <w:pStyle w:val="21"/>
              <w:ind w:left="0"/>
              <w:rPr>
                <w:szCs w:val="28"/>
              </w:rPr>
            </w:pPr>
            <w:r w:rsidRPr="00AC516B">
              <w:rPr>
                <w:szCs w:val="28"/>
              </w:rPr>
              <w:t>В  (добре)</w:t>
            </w:r>
          </w:p>
          <w:p w:rsidR="00D65156" w:rsidRPr="00AC516B" w:rsidRDefault="00D65156" w:rsidP="001B02CB">
            <w:pPr>
              <w:pStyle w:val="21"/>
              <w:ind w:left="0"/>
              <w:rPr>
                <w:szCs w:val="28"/>
              </w:rPr>
            </w:pPr>
            <w:r w:rsidRPr="00AC516B">
              <w:rPr>
                <w:szCs w:val="28"/>
              </w:rPr>
              <w:lastRenderedPageBreak/>
              <w:t>82-89</w:t>
            </w:r>
          </w:p>
        </w:tc>
        <w:tc>
          <w:tcPr>
            <w:tcW w:w="7357" w:type="dxa"/>
            <w:gridSpan w:val="4"/>
          </w:tcPr>
          <w:p w:rsidR="00D65156" w:rsidRPr="00AC516B" w:rsidRDefault="00D65156" w:rsidP="001B02C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C516B">
              <w:rPr>
                <w:sz w:val="28"/>
                <w:szCs w:val="28"/>
                <w:lang w:val="uk-UA"/>
              </w:rPr>
              <w:lastRenderedPageBreak/>
              <w:t>Р</w:t>
            </w:r>
            <w:proofErr w:type="spellStart"/>
            <w:r w:rsidRPr="00AC516B">
              <w:rPr>
                <w:sz w:val="28"/>
                <w:szCs w:val="28"/>
                <w:lang w:val="ru-RU"/>
              </w:rPr>
              <w:t>еферат</w:t>
            </w:r>
            <w:proofErr w:type="spellEnd"/>
            <w:r w:rsidRPr="00AC51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sz w:val="28"/>
                <w:szCs w:val="28"/>
                <w:lang w:val="ru-RU"/>
              </w:rPr>
              <w:t>містить</w:t>
            </w:r>
            <w:proofErr w:type="spellEnd"/>
            <w:r w:rsidRPr="00AC516B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AC516B">
              <w:rPr>
                <w:sz w:val="28"/>
                <w:szCs w:val="28"/>
                <w:lang w:val="ru-RU"/>
              </w:rPr>
              <w:t>собі</w:t>
            </w:r>
            <w:proofErr w:type="spellEnd"/>
            <w:r w:rsidRPr="00AC51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sz w:val="28"/>
                <w:szCs w:val="28"/>
                <w:lang w:val="ru-RU"/>
              </w:rPr>
              <w:t>точний</w:t>
            </w:r>
            <w:proofErr w:type="spellEnd"/>
            <w:r w:rsidRPr="00AC51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sz w:val="28"/>
                <w:szCs w:val="28"/>
                <w:lang w:val="ru-RU"/>
              </w:rPr>
              <w:t>переказ</w:t>
            </w:r>
            <w:proofErr w:type="spellEnd"/>
            <w:r w:rsidRPr="00AC51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sz w:val="28"/>
                <w:szCs w:val="28"/>
                <w:lang w:val="ru-RU"/>
              </w:rPr>
              <w:t>основної</w:t>
            </w:r>
            <w:proofErr w:type="spellEnd"/>
            <w:r w:rsidRPr="00AC51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sz w:val="28"/>
                <w:szCs w:val="28"/>
                <w:lang w:val="ru-RU"/>
              </w:rPr>
              <w:t>інформації</w:t>
            </w:r>
            <w:proofErr w:type="spellEnd"/>
            <w:r w:rsidRPr="00AC516B">
              <w:rPr>
                <w:sz w:val="28"/>
                <w:szCs w:val="28"/>
                <w:lang w:val="ru-RU"/>
              </w:rPr>
              <w:t xml:space="preserve"> </w:t>
            </w:r>
            <w:r w:rsidRPr="00AC516B">
              <w:rPr>
                <w:sz w:val="28"/>
                <w:szCs w:val="28"/>
                <w:lang w:val="ru-RU"/>
              </w:rPr>
              <w:lastRenderedPageBreak/>
              <w:t xml:space="preserve">без </w:t>
            </w:r>
            <w:proofErr w:type="spellStart"/>
            <w:r w:rsidRPr="00AC516B">
              <w:rPr>
                <w:sz w:val="28"/>
                <w:szCs w:val="28"/>
                <w:lang w:val="ru-RU"/>
              </w:rPr>
              <w:t>перекручувань</w:t>
            </w:r>
            <w:proofErr w:type="spellEnd"/>
            <w:r w:rsidRPr="00AC51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AC51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sz w:val="28"/>
                <w:szCs w:val="28"/>
                <w:lang w:val="ru-RU"/>
              </w:rPr>
              <w:t>суб'єктивних</w:t>
            </w:r>
            <w:proofErr w:type="spellEnd"/>
            <w:r w:rsidRPr="00AC51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16B">
              <w:rPr>
                <w:sz w:val="28"/>
                <w:szCs w:val="28"/>
                <w:lang w:val="ru-RU"/>
              </w:rPr>
              <w:t>оцінок</w:t>
            </w:r>
            <w:proofErr w:type="spellEnd"/>
            <w:r w:rsidRPr="00AC516B">
              <w:rPr>
                <w:sz w:val="28"/>
                <w:szCs w:val="28"/>
                <w:lang w:val="uk-UA"/>
              </w:rPr>
              <w:t>, проте в основних структурних елементах реферату спостерігаються неточності (наприклад, не коректно оформлений список використаних джерел).</w:t>
            </w:r>
          </w:p>
          <w:p w:rsidR="00D65156" w:rsidRPr="00AC516B" w:rsidRDefault="00D65156" w:rsidP="001B02CB">
            <w:pPr>
              <w:pStyle w:val="21"/>
              <w:ind w:left="0"/>
              <w:rPr>
                <w:szCs w:val="28"/>
              </w:rPr>
            </w:pPr>
          </w:p>
        </w:tc>
      </w:tr>
      <w:tr w:rsidR="00D65156" w:rsidRPr="000D45D6" w:rsidTr="001B02CB">
        <w:trPr>
          <w:gridAfter w:val="1"/>
          <w:wAfter w:w="37" w:type="dxa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6" w:rsidRPr="00AC516B" w:rsidRDefault="00D65156" w:rsidP="001B02CB">
            <w:pPr>
              <w:pStyle w:val="21"/>
              <w:ind w:left="0"/>
              <w:rPr>
                <w:szCs w:val="28"/>
              </w:rPr>
            </w:pPr>
            <w:r w:rsidRPr="00AC516B">
              <w:rPr>
                <w:szCs w:val="28"/>
              </w:rPr>
              <w:lastRenderedPageBreak/>
              <w:t>С (добре)</w:t>
            </w:r>
          </w:p>
          <w:p w:rsidR="00D65156" w:rsidRPr="00AC516B" w:rsidRDefault="00D65156" w:rsidP="001B02CB">
            <w:pPr>
              <w:pStyle w:val="21"/>
              <w:ind w:left="0"/>
              <w:rPr>
                <w:szCs w:val="28"/>
                <w:lang w:val="en-US"/>
              </w:rPr>
            </w:pPr>
            <w:r w:rsidRPr="00AC516B">
              <w:rPr>
                <w:szCs w:val="28"/>
                <w:lang w:val="en-US"/>
              </w:rPr>
              <w:t>74-81</w:t>
            </w:r>
          </w:p>
        </w:tc>
        <w:tc>
          <w:tcPr>
            <w:tcW w:w="7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6" w:rsidRPr="00AC516B" w:rsidRDefault="00D65156" w:rsidP="001B02C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C51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Усі питання, пов’язані з оформленням реферату, виконані, проте є неточності в оформленні використаних джерел, спостерігаються технічні та стилістичні недоліки.</w:t>
            </w:r>
          </w:p>
        </w:tc>
      </w:tr>
      <w:tr w:rsidR="00D65156" w:rsidRPr="00DD0CF9" w:rsidTr="001B02CB">
        <w:trPr>
          <w:gridAfter w:val="1"/>
          <w:wAfter w:w="37" w:type="dxa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6" w:rsidRPr="00AC516B" w:rsidRDefault="00D65156" w:rsidP="001B02CB">
            <w:pPr>
              <w:pStyle w:val="21"/>
              <w:ind w:left="0"/>
              <w:rPr>
                <w:szCs w:val="28"/>
                <w:lang w:val="uk-UA"/>
              </w:rPr>
            </w:pPr>
            <w:r w:rsidRPr="00AC516B">
              <w:rPr>
                <w:szCs w:val="28"/>
              </w:rPr>
              <w:t>D</w:t>
            </w:r>
            <w:r w:rsidRPr="00AC516B">
              <w:rPr>
                <w:szCs w:val="28"/>
                <w:lang w:val="en-US"/>
              </w:rPr>
              <w:t>E</w:t>
            </w:r>
            <w:r w:rsidRPr="00AC516B">
              <w:rPr>
                <w:szCs w:val="28"/>
              </w:rPr>
              <w:t xml:space="preserve">  (</w:t>
            </w:r>
            <w:proofErr w:type="spellStart"/>
            <w:r w:rsidRPr="00AC516B">
              <w:rPr>
                <w:szCs w:val="28"/>
              </w:rPr>
              <w:t>задовільно</w:t>
            </w:r>
            <w:proofErr w:type="spellEnd"/>
            <w:r w:rsidRPr="00AC516B">
              <w:rPr>
                <w:szCs w:val="28"/>
              </w:rPr>
              <w:t>)</w:t>
            </w:r>
          </w:p>
          <w:p w:rsidR="00D65156" w:rsidRPr="00AC516B" w:rsidRDefault="00D65156" w:rsidP="001B02CB">
            <w:pPr>
              <w:pStyle w:val="21"/>
              <w:ind w:left="0"/>
              <w:rPr>
                <w:szCs w:val="28"/>
                <w:lang w:val="en-US"/>
              </w:rPr>
            </w:pPr>
            <w:r w:rsidRPr="00AC516B">
              <w:rPr>
                <w:szCs w:val="28"/>
                <w:lang w:val="en-US"/>
              </w:rPr>
              <w:t>64-73</w:t>
            </w:r>
          </w:p>
          <w:p w:rsidR="00D65156" w:rsidRPr="00AC516B" w:rsidRDefault="00D65156" w:rsidP="001B02CB">
            <w:pPr>
              <w:pStyle w:val="21"/>
              <w:ind w:left="0"/>
              <w:rPr>
                <w:szCs w:val="28"/>
                <w:lang w:val="en-US"/>
              </w:rPr>
            </w:pPr>
            <w:r w:rsidRPr="00AC516B">
              <w:rPr>
                <w:szCs w:val="28"/>
                <w:lang w:val="en-US"/>
              </w:rPr>
              <w:t>60-63</w:t>
            </w:r>
          </w:p>
          <w:p w:rsidR="00D65156" w:rsidRPr="00AC516B" w:rsidRDefault="00D65156" w:rsidP="001B02CB">
            <w:pPr>
              <w:pStyle w:val="21"/>
              <w:ind w:left="0"/>
              <w:rPr>
                <w:szCs w:val="28"/>
                <w:lang w:val="en-US"/>
              </w:rPr>
            </w:pPr>
          </w:p>
        </w:tc>
        <w:tc>
          <w:tcPr>
            <w:tcW w:w="7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6" w:rsidRPr="00AC516B" w:rsidRDefault="00D65156" w:rsidP="001B02CB">
            <w:pPr>
              <w:pStyle w:val="21"/>
              <w:ind w:left="0"/>
              <w:rPr>
                <w:szCs w:val="28"/>
              </w:rPr>
            </w:pPr>
            <w:r w:rsidRPr="00AC516B">
              <w:rPr>
                <w:color w:val="000000"/>
                <w:szCs w:val="28"/>
                <w:lang w:val="uk-UA"/>
              </w:rPr>
              <w:t>З</w:t>
            </w:r>
            <w:proofErr w:type="spellStart"/>
            <w:r w:rsidRPr="00AC516B">
              <w:rPr>
                <w:color w:val="000000"/>
                <w:szCs w:val="28"/>
              </w:rPr>
              <w:t>міст</w:t>
            </w:r>
            <w:proofErr w:type="spellEnd"/>
            <w:r w:rsidRPr="00AC516B">
              <w:rPr>
                <w:color w:val="000000"/>
                <w:szCs w:val="28"/>
              </w:rPr>
              <w:t xml:space="preserve"> </w:t>
            </w:r>
            <w:r w:rsidRPr="00AC516B">
              <w:rPr>
                <w:color w:val="000000"/>
                <w:szCs w:val="28"/>
                <w:lang w:val="uk-UA"/>
              </w:rPr>
              <w:t>реферату не</w:t>
            </w:r>
            <w:r w:rsidRPr="00AC516B">
              <w:rPr>
                <w:color w:val="000000"/>
                <w:szCs w:val="28"/>
              </w:rPr>
              <w:t xml:space="preserve"> </w:t>
            </w:r>
            <w:proofErr w:type="spellStart"/>
            <w:r w:rsidRPr="00AC516B">
              <w:rPr>
                <w:color w:val="000000"/>
                <w:szCs w:val="28"/>
              </w:rPr>
              <w:t>викладений</w:t>
            </w:r>
            <w:proofErr w:type="spellEnd"/>
            <w:r w:rsidRPr="00AC516B">
              <w:rPr>
                <w:color w:val="000000"/>
                <w:szCs w:val="28"/>
              </w:rPr>
              <w:t xml:space="preserve"> </w:t>
            </w:r>
            <w:proofErr w:type="spellStart"/>
            <w:r w:rsidRPr="00AC516B">
              <w:rPr>
                <w:color w:val="000000"/>
                <w:szCs w:val="28"/>
              </w:rPr>
              <w:t>від</w:t>
            </w:r>
            <w:proofErr w:type="spellEnd"/>
            <w:r w:rsidRPr="00AC516B">
              <w:rPr>
                <w:color w:val="000000"/>
                <w:szCs w:val="28"/>
              </w:rPr>
              <w:t xml:space="preserve"> </w:t>
            </w:r>
            <w:proofErr w:type="spellStart"/>
            <w:r w:rsidRPr="00AC516B">
              <w:rPr>
                <w:color w:val="000000"/>
                <w:szCs w:val="28"/>
              </w:rPr>
              <w:t>імені</w:t>
            </w:r>
            <w:proofErr w:type="spellEnd"/>
            <w:r w:rsidRPr="00AC516B">
              <w:rPr>
                <w:color w:val="000000"/>
                <w:szCs w:val="28"/>
              </w:rPr>
              <w:t xml:space="preserve"> автора;</w:t>
            </w:r>
            <w:r w:rsidRPr="00AC516B">
              <w:rPr>
                <w:color w:val="000000"/>
                <w:szCs w:val="28"/>
                <w:lang w:val="en-US"/>
              </w:rPr>
              <w:t> </w:t>
            </w:r>
            <w:r w:rsidRPr="00AC516B">
              <w:rPr>
                <w:color w:val="000000"/>
                <w:szCs w:val="28"/>
              </w:rPr>
              <w:t xml:space="preserve">мета реферату </w:t>
            </w:r>
            <w:r w:rsidRPr="00AC516B">
              <w:rPr>
                <w:color w:val="000000"/>
                <w:szCs w:val="28"/>
                <w:lang w:val="uk-UA"/>
              </w:rPr>
              <w:t>не чітко сформульована та неточно</w:t>
            </w:r>
            <w:r w:rsidRPr="00AC516B">
              <w:rPr>
                <w:color w:val="000000"/>
                <w:szCs w:val="28"/>
              </w:rPr>
              <w:t xml:space="preserve"> </w:t>
            </w:r>
            <w:proofErr w:type="spellStart"/>
            <w:r w:rsidRPr="00AC516B">
              <w:rPr>
                <w:color w:val="000000"/>
                <w:szCs w:val="28"/>
              </w:rPr>
              <w:t>відобража</w:t>
            </w:r>
            <w:proofErr w:type="spellEnd"/>
            <w:r w:rsidRPr="00AC516B">
              <w:rPr>
                <w:color w:val="000000"/>
                <w:szCs w:val="28"/>
                <w:lang w:val="uk-UA"/>
              </w:rPr>
              <w:t xml:space="preserve">є </w:t>
            </w:r>
            <w:r w:rsidRPr="00AC516B">
              <w:rPr>
                <w:color w:val="000000"/>
                <w:szCs w:val="28"/>
              </w:rPr>
              <w:t xml:space="preserve">суть </w:t>
            </w:r>
            <w:proofErr w:type="spellStart"/>
            <w:r w:rsidRPr="00AC516B">
              <w:rPr>
                <w:color w:val="000000"/>
                <w:szCs w:val="28"/>
              </w:rPr>
              <w:t>досліджуваної</w:t>
            </w:r>
            <w:proofErr w:type="spellEnd"/>
            <w:r w:rsidRPr="00AC516B">
              <w:rPr>
                <w:color w:val="000000"/>
                <w:szCs w:val="28"/>
              </w:rPr>
              <w:t xml:space="preserve"> </w:t>
            </w:r>
            <w:proofErr w:type="spellStart"/>
            <w:r w:rsidRPr="00AC516B">
              <w:rPr>
                <w:color w:val="000000"/>
                <w:szCs w:val="28"/>
              </w:rPr>
              <w:t>проблеми</w:t>
            </w:r>
            <w:proofErr w:type="spellEnd"/>
            <w:r w:rsidRPr="00AC516B">
              <w:rPr>
                <w:color w:val="000000"/>
                <w:szCs w:val="28"/>
              </w:rPr>
              <w:t>;</w:t>
            </w:r>
            <w:r w:rsidRPr="00AC516B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AC516B">
              <w:rPr>
                <w:color w:val="000000"/>
                <w:szCs w:val="28"/>
              </w:rPr>
              <w:t>зміст</w:t>
            </w:r>
            <w:proofErr w:type="spellEnd"/>
            <w:r w:rsidRPr="00AC516B">
              <w:rPr>
                <w:color w:val="000000"/>
                <w:szCs w:val="28"/>
              </w:rPr>
              <w:t xml:space="preserve"> </w:t>
            </w:r>
            <w:r w:rsidRPr="00AC516B">
              <w:rPr>
                <w:color w:val="000000"/>
                <w:szCs w:val="28"/>
                <w:lang w:val="uk-UA"/>
              </w:rPr>
              <w:t>реферату не вповні</w:t>
            </w:r>
            <w:r w:rsidRPr="00AC516B">
              <w:rPr>
                <w:color w:val="000000"/>
                <w:szCs w:val="28"/>
              </w:rPr>
              <w:t xml:space="preserve"> </w:t>
            </w:r>
            <w:proofErr w:type="spellStart"/>
            <w:r w:rsidRPr="00AC516B">
              <w:rPr>
                <w:color w:val="000000"/>
                <w:szCs w:val="28"/>
              </w:rPr>
              <w:t>відповіда</w:t>
            </w:r>
            <w:proofErr w:type="spellEnd"/>
            <w:r w:rsidRPr="00AC516B">
              <w:rPr>
                <w:color w:val="000000"/>
                <w:szCs w:val="28"/>
                <w:lang w:val="uk-UA"/>
              </w:rPr>
              <w:t xml:space="preserve">є </w:t>
            </w:r>
            <w:proofErr w:type="spellStart"/>
            <w:r w:rsidRPr="00AC516B">
              <w:rPr>
                <w:color w:val="000000"/>
                <w:szCs w:val="28"/>
              </w:rPr>
              <w:t>темі</w:t>
            </w:r>
            <w:proofErr w:type="spellEnd"/>
            <w:r w:rsidRPr="00AC516B">
              <w:rPr>
                <w:color w:val="000000"/>
                <w:szCs w:val="28"/>
              </w:rPr>
              <w:t xml:space="preserve"> </w:t>
            </w:r>
            <w:proofErr w:type="spellStart"/>
            <w:r w:rsidRPr="00AC516B">
              <w:rPr>
                <w:color w:val="000000"/>
                <w:szCs w:val="28"/>
              </w:rPr>
              <w:t>завдання</w:t>
            </w:r>
            <w:proofErr w:type="spellEnd"/>
            <w:r w:rsidRPr="00AC516B">
              <w:rPr>
                <w:color w:val="000000"/>
                <w:szCs w:val="28"/>
              </w:rPr>
              <w:t xml:space="preserve"> та </w:t>
            </w:r>
            <w:r w:rsidRPr="00AC516B">
              <w:rPr>
                <w:color w:val="000000"/>
                <w:szCs w:val="28"/>
                <w:lang w:val="uk-UA"/>
              </w:rPr>
              <w:t xml:space="preserve">не </w:t>
            </w:r>
            <w:proofErr w:type="spellStart"/>
            <w:r w:rsidRPr="00AC516B">
              <w:rPr>
                <w:color w:val="000000"/>
                <w:szCs w:val="28"/>
              </w:rPr>
              <w:t>відобража</w:t>
            </w:r>
            <w:proofErr w:type="spellEnd"/>
            <w:r w:rsidRPr="00AC516B">
              <w:rPr>
                <w:color w:val="000000"/>
                <w:szCs w:val="28"/>
                <w:lang w:val="uk-UA"/>
              </w:rPr>
              <w:t>є</w:t>
            </w:r>
            <w:r w:rsidRPr="00AC516B">
              <w:rPr>
                <w:color w:val="000000"/>
                <w:szCs w:val="28"/>
              </w:rPr>
              <w:t xml:space="preserve"> стан </w:t>
            </w:r>
            <w:proofErr w:type="spellStart"/>
            <w:r w:rsidRPr="00AC516B">
              <w:rPr>
                <w:color w:val="000000"/>
                <w:szCs w:val="28"/>
              </w:rPr>
              <w:t>проблеми</w:t>
            </w:r>
            <w:proofErr w:type="spellEnd"/>
            <w:r w:rsidRPr="00AC516B">
              <w:rPr>
                <w:color w:val="000000"/>
                <w:szCs w:val="28"/>
                <w:lang w:val="uk-UA"/>
              </w:rPr>
              <w:t>. Робота не містить узагальнених висновків. Неточності в оформленні використаних джерел, спостерігаються технічні та стилістичні недоліки.</w:t>
            </w:r>
          </w:p>
        </w:tc>
      </w:tr>
      <w:tr w:rsidR="00D65156" w:rsidRPr="00DD0CF9" w:rsidTr="001B02CB">
        <w:trPr>
          <w:gridAfter w:val="1"/>
          <w:wAfter w:w="37" w:type="dxa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6" w:rsidRPr="00401A42" w:rsidRDefault="00D65156" w:rsidP="00AC516B">
            <w:pPr>
              <w:pStyle w:val="21"/>
              <w:ind w:left="0"/>
              <w:rPr>
                <w:szCs w:val="28"/>
              </w:rPr>
            </w:pPr>
            <w:r w:rsidRPr="00401A42">
              <w:rPr>
                <w:szCs w:val="28"/>
                <w:lang w:val="en-US"/>
              </w:rPr>
              <w:t>F</w:t>
            </w:r>
            <w:r w:rsidRPr="00401A42">
              <w:rPr>
                <w:szCs w:val="28"/>
              </w:rPr>
              <w:t>Х (</w:t>
            </w:r>
            <w:proofErr w:type="spellStart"/>
            <w:r w:rsidRPr="00401A42">
              <w:rPr>
                <w:szCs w:val="28"/>
              </w:rPr>
              <w:t>незадовільно</w:t>
            </w:r>
            <w:proofErr w:type="spellEnd"/>
            <w:r w:rsidRPr="00401A42">
              <w:rPr>
                <w:szCs w:val="28"/>
              </w:rPr>
              <w:t xml:space="preserve">) </w:t>
            </w:r>
            <w:proofErr w:type="spellStart"/>
            <w:r w:rsidRPr="00401A42">
              <w:rPr>
                <w:szCs w:val="28"/>
              </w:rPr>
              <w:t>з</w:t>
            </w:r>
            <w:proofErr w:type="spellEnd"/>
            <w:r w:rsidRPr="00401A42">
              <w:rPr>
                <w:szCs w:val="28"/>
              </w:rPr>
              <w:t xml:space="preserve"> </w:t>
            </w:r>
            <w:proofErr w:type="spellStart"/>
            <w:r w:rsidRPr="00401A42">
              <w:rPr>
                <w:szCs w:val="28"/>
              </w:rPr>
              <w:t>можливістю</w:t>
            </w:r>
            <w:proofErr w:type="spellEnd"/>
            <w:r w:rsidRPr="00401A42">
              <w:rPr>
                <w:szCs w:val="28"/>
              </w:rPr>
              <w:t xml:space="preserve"> повторного </w:t>
            </w:r>
            <w:proofErr w:type="spellStart"/>
            <w:r w:rsidRPr="00401A42">
              <w:rPr>
                <w:szCs w:val="28"/>
              </w:rPr>
              <w:t>складання</w:t>
            </w:r>
            <w:proofErr w:type="spellEnd"/>
          </w:p>
          <w:p w:rsidR="00D65156" w:rsidRPr="00401A42" w:rsidRDefault="00D65156" w:rsidP="00AC516B">
            <w:pPr>
              <w:pStyle w:val="21"/>
              <w:ind w:left="0"/>
              <w:rPr>
                <w:szCs w:val="28"/>
                <w:lang w:val="en-US"/>
              </w:rPr>
            </w:pPr>
            <w:r w:rsidRPr="00401A42">
              <w:rPr>
                <w:szCs w:val="28"/>
                <w:lang w:val="en-US"/>
              </w:rPr>
              <w:t>35-59</w:t>
            </w:r>
          </w:p>
        </w:tc>
        <w:tc>
          <w:tcPr>
            <w:tcW w:w="7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6" w:rsidRPr="00B04610" w:rsidRDefault="00D65156" w:rsidP="001B02CB">
            <w:pPr>
              <w:pStyle w:val="21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Оформлення реферату не відповідає вимогам, проблема не розкрита, не наведені приклади, багато технічних і стильових </w:t>
            </w:r>
            <w:proofErr w:type="spellStart"/>
            <w:r>
              <w:rPr>
                <w:szCs w:val="28"/>
                <w:lang w:val="uk-UA"/>
              </w:rPr>
              <w:t>недоречностей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</w:tr>
      <w:tr w:rsidR="00D65156" w:rsidRPr="00DD0CF9" w:rsidTr="001B02CB">
        <w:trPr>
          <w:gridAfter w:val="1"/>
          <w:wAfter w:w="37" w:type="dxa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6" w:rsidRPr="00401A42" w:rsidRDefault="00D65156" w:rsidP="00AC516B">
            <w:pPr>
              <w:pStyle w:val="21"/>
              <w:ind w:left="0"/>
              <w:rPr>
                <w:szCs w:val="28"/>
              </w:rPr>
            </w:pPr>
            <w:r w:rsidRPr="00401A42">
              <w:rPr>
                <w:szCs w:val="28"/>
              </w:rPr>
              <w:t>F (</w:t>
            </w:r>
            <w:proofErr w:type="spellStart"/>
            <w:r w:rsidRPr="00401A42">
              <w:rPr>
                <w:szCs w:val="28"/>
              </w:rPr>
              <w:t>незадовільно</w:t>
            </w:r>
            <w:proofErr w:type="spellEnd"/>
            <w:r w:rsidRPr="00401A42">
              <w:rPr>
                <w:szCs w:val="28"/>
              </w:rPr>
              <w:t xml:space="preserve">) </w:t>
            </w:r>
            <w:proofErr w:type="spellStart"/>
            <w:r w:rsidRPr="00401A42">
              <w:rPr>
                <w:szCs w:val="28"/>
              </w:rPr>
              <w:t>з</w:t>
            </w:r>
            <w:proofErr w:type="spellEnd"/>
            <w:r w:rsidRPr="00401A42">
              <w:rPr>
                <w:szCs w:val="28"/>
              </w:rPr>
              <w:t xml:space="preserve"> </w:t>
            </w:r>
            <w:proofErr w:type="spellStart"/>
            <w:r w:rsidRPr="00401A42">
              <w:rPr>
                <w:szCs w:val="28"/>
              </w:rPr>
              <w:t>обов’язковим</w:t>
            </w:r>
            <w:proofErr w:type="spellEnd"/>
            <w:r w:rsidRPr="00401A42">
              <w:rPr>
                <w:szCs w:val="28"/>
              </w:rPr>
              <w:t xml:space="preserve"> </w:t>
            </w:r>
            <w:proofErr w:type="spellStart"/>
            <w:r w:rsidRPr="00401A42">
              <w:rPr>
                <w:szCs w:val="28"/>
              </w:rPr>
              <w:t>повторним</w:t>
            </w:r>
            <w:proofErr w:type="spellEnd"/>
            <w:r w:rsidRPr="00401A42">
              <w:rPr>
                <w:szCs w:val="28"/>
              </w:rPr>
              <w:t xml:space="preserve"> </w:t>
            </w:r>
            <w:proofErr w:type="spellStart"/>
            <w:r w:rsidRPr="00401A42">
              <w:rPr>
                <w:szCs w:val="28"/>
              </w:rPr>
              <w:t>вивченням</w:t>
            </w:r>
            <w:proofErr w:type="spellEnd"/>
            <w:r w:rsidRPr="00401A42">
              <w:rPr>
                <w:szCs w:val="28"/>
              </w:rPr>
              <w:t xml:space="preserve"> </w:t>
            </w:r>
            <w:proofErr w:type="spellStart"/>
            <w:r w:rsidRPr="00401A42">
              <w:rPr>
                <w:szCs w:val="28"/>
              </w:rPr>
              <w:t>дисципліни</w:t>
            </w:r>
            <w:proofErr w:type="spellEnd"/>
          </w:p>
          <w:p w:rsidR="00D65156" w:rsidRPr="00401A42" w:rsidRDefault="00D65156" w:rsidP="00AC516B">
            <w:pPr>
              <w:pStyle w:val="21"/>
              <w:ind w:left="0"/>
              <w:rPr>
                <w:szCs w:val="28"/>
                <w:lang w:val="en-US"/>
              </w:rPr>
            </w:pPr>
            <w:r w:rsidRPr="00401A42">
              <w:rPr>
                <w:szCs w:val="28"/>
                <w:lang w:val="en-US"/>
              </w:rPr>
              <w:t>1-34</w:t>
            </w:r>
          </w:p>
        </w:tc>
        <w:tc>
          <w:tcPr>
            <w:tcW w:w="7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6" w:rsidRPr="00401A42" w:rsidRDefault="00D65156" w:rsidP="00AC516B">
            <w:pPr>
              <w:pStyle w:val="21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Реферат не поданий на перевірку своєчасно.</w:t>
            </w:r>
          </w:p>
        </w:tc>
      </w:tr>
    </w:tbl>
    <w:p w:rsidR="00D65156" w:rsidRDefault="00D65156" w:rsidP="00D65156">
      <w:pPr>
        <w:rPr>
          <w:szCs w:val="28"/>
          <w:lang w:val="uk-UA"/>
        </w:rPr>
      </w:pPr>
    </w:p>
    <w:p w:rsidR="00D65156" w:rsidRDefault="00D65156" w:rsidP="00D65156">
      <w:pPr>
        <w:rPr>
          <w:szCs w:val="28"/>
          <w:lang w:val="uk-UA"/>
        </w:rPr>
      </w:pPr>
    </w:p>
    <w:p w:rsidR="00D65156" w:rsidRPr="00EA4EB9" w:rsidRDefault="00D65156" w:rsidP="00D65156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EA4EB9">
        <w:rPr>
          <w:b/>
          <w:sz w:val="28"/>
          <w:szCs w:val="28"/>
          <w:lang w:val="uk-UA"/>
        </w:rPr>
        <w:t>Рекомендована література</w:t>
      </w:r>
    </w:p>
    <w:p w:rsidR="00D65156" w:rsidRPr="00EA4EB9" w:rsidRDefault="00D65156" w:rsidP="00D6515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4EB9">
        <w:rPr>
          <w:rFonts w:ascii="Times New Roman" w:hAnsi="Times New Roman" w:cs="Times New Roman"/>
          <w:b/>
          <w:sz w:val="28"/>
          <w:szCs w:val="28"/>
          <w:lang w:val="uk-UA"/>
        </w:rPr>
        <w:t>Базова</w:t>
      </w:r>
    </w:p>
    <w:p w:rsidR="00D65156" w:rsidRPr="00EA4EB9" w:rsidRDefault="00D65156" w:rsidP="00D65156">
      <w:pPr>
        <w:pStyle w:val="a3"/>
        <w:numPr>
          <w:ilvl w:val="0"/>
          <w:numId w:val="12"/>
        </w:numPr>
        <w:spacing w:line="360" w:lineRule="auto"/>
        <w:ind w:left="567" w:hanging="425"/>
        <w:jc w:val="both"/>
        <w:rPr>
          <w:sz w:val="28"/>
          <w:szCs w:val="28"/>
        </w:rPr>
      </w:pPr>
      <w:proofErr w:type="spellStart"/>
      <w:r w:rsidRPr="00EA4EB9">
        <w:rPr>
          <w:sz w:val="28"/>
          <w:szCs w:val="28"/>
        </w:rPr>
        <w:t>Карпіловська</w:t>
      </w:r>
      <w:proofErr w:type="spellEnd"/>
      <w:r w:rsidRPr="00EA4EB9">
        <w:rPr>
          <w:sz w:val="28"/>
          <w:szCs w:val="28"/>
        </w:rPr>
        <w:t xml:space="preserve"> Є.А.</w:t>
      </w:r>
      <w:r w:rsidRPr="00EA4EB9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EA4EB9">
        <w:rPr>
          <w:sz w:val="28"/>
          <w:szCs w:val="28"/>
        </w:rPr>
        <w:t>Вступ</w:t>
      </w:r>
      <w:proofErr w:type="spellEnd"/>
      <w:proofErr w:type="gramEnd"/>
      <w:r w:rsidRPr="00EA4EB9">
        <w:rPr>
          <w:sz w:val="28"/>
          <w:szCs w:val="28"/>
        </w:rPr>
        <w:t xml:space="preserve"> до </w:t>
      </w:r>
      <w:proofErr w:type="spellStart"/>
      <w:r w:rsidRPr="00EA4EB9">
        <w:rPr>
          <w:sz w:val="28"/>
          <w:szCs w:val="28"/>
        </w:rPr>
        <w:t>прикладної</w:t>
      </w:r>
      <w:proofErr w:type="spellEnd"/>
      <w:r w:rsidRPr="00EA4EB9">
        <w:rPr>
          <w:sz w:val="28"/>
          <w:szCs w:val="28"/>
        </w:rPr>
        <w:t xml:space="preserve"> </w:t>
      </w:r>
      <w:proofErr w:type="spellStart"/>
      <w:r w:rsidRPr="00EA4EB9">
        <w:rPr>
          <w:sz w:val="28"/>
          <w:szCs w:val="28"/>
        </w:rPr>
        <w:t>лінгвістики</w:t>
      </w:r>
      <w:proofErr w:type="spellEnd"/>
      <w:r w:rsidRPr="00EA4EB9">
        <w:rPr>
          <w:sz w:val="28"/>
          <w:szCs w:val="28"/>
        </w:rPr>
        <w:t xml:space="preserve">: </w:t>
      </w:r>
      <w:proofErr w:type="spellStart"/>
      <w:r w:rsidRPr="00EA4EB9">
        <w:rPr>
          <w:sz w:val="28"/>
          <w:szCs w:val="28"/>
        </w:rPr>
        <w:t>комп’ютерна</w:t>
      </w:r>
      <w:proofErr w:type="spellEnd"/>
      <w:r w:rsidRPr="00EA4EB9">
        <w:rPr>
          <w:sz w:val="28"/>
          <w:szCs w:val="28"/>
        </w:rPr>
        <w:t xml:space="preserve"> </w:t>
      </w:r>
      <w:proofErr w:type="spellStart"/>
      <w:r w:rsidRPr="00EA4EB9">
        <w:rPr>
          <w:sz w:val="28"/>
          <w:szCs w:val="28"/>
        </w:rPr>
        <w:t>лінгвістика</w:t>
      </w:r>
      <w:proofErr w:type="spellEnd"/>
      <w:r w:rsidRPr="00EA4EB9">
        <w:rPr>
          <w:sz w:val="28"/>
          <w:szCs w:val="28"/>
        </w:rPr>
        <w:t xml:space="preserve">.— </w:t>
      </w:r>
      <w:proofErr w:type="spellStart"/>
      <w:r w:rsidRPr="00EA4EB9">
        <w:rPr>
          <w:sz w:val="28"/>
          <w:szCs w:val="28"/>
        </w:rPr>
        <w:t>Донецьк</w:t>
      </w:r>
      <w:proofErr w:type="spellEnd"/>
      <w:r w:rsidRPr="00EA4EB9">
        <w:rPr>
          <w:sz w:val="28"/>
          <w:szCs w:val="28"/>
          <w:lang w:val="en-US"/>
        </w:rPr>
        <w:t xml:space="preserve">: </w:t>
      </w:r>
      <w:proofErr w:type="gramStart"/>
      <w:r w:rsidRPr="00EA4EB9">
        <w:rPr>
          <w:sz w:val="28"/>
          <w:szCs w:val="28"/>
        </w:rPr>
        <w:t>ТОВ</w:t>
      </w:r>
      <w:proofErr w:type="gramEnd"/>
      <w:r w:rsidRPr="00EA4EB9">
        <w:rPr>
          <w:sz w:val="28"/>
          <w:szCs w:val="28"/>
          <w:lang w:val="en-US"/>
        </w:rPr>
        <w:t xml:space="preserve"> «</w:t>
      </w:r>
      <w:proofErr w:type="spellStart"/>
      <w:r w:rsidRPr="00EA4EB9">
        <w:rPr>
          <w:sz w:val="28"/>
          <w:szCs w:val="28"/>
        </w:rPr>
        <w:t>Юго</w:t>
      </w:r>
      <w:proofErr w:type="spellEnd"/>
      <w:r w:rsidRPr="00EA4EB9">
        <w:rPr>
          <w:sz w:val="28"/>
          <w:szCs w:val="28"/>
          <w:lang w:val="en-US"/>
        </w:rPr>
        <w:t>-</w:t>
      </w:r>
      <w:r w:rsidRPr="00EA4EB9">
        <w:rPr>
          <w:sz w:val="28"/>
          <w:szCs w:val="28"/>
        </w:rPr>
        <w:t>Восток</w:t>
      </w:r>
      <w:r w:rsidRPr="00EA4EB9">
        <w:rPr>
          <w:sz w:val="28"/>
          <w:szCs w:val="28"/>
          <w:lang w:val="en-US"/>
        </w:rPr>
        <w:t xml:space="preserve">, </w:t>
      </w:r>
      <w:r w:rsidRPr="00EA4EB9">
        <w:rPr>
          <w:sz w:val="28"/>
          <w:szCs w:val="28"/>
        </w:rPr>
        <w:t>Лтд</w:t>
      </w:r>
      <w:r w:rsidRPr="00EA4EB9">
        <w:rPr>
          <w:sz w:val="28"/>
          <w:szCs w:val="28"/>
          <w:lang w:val="en-US"/>
        </w:rPr>
        <w:t xml:space="preserve">», 2006.— 188 </w:t>
      </w:r>
      <w:r w:rsidRPr="00EA4EB9">
        <w:rPr>
          <w:sz w:val="28"/>
          <w:szCs w:val="28"/>
        </w:rPr>
        <w:t>с</w:t>
      </w:r>
      <w:r w:rsidRPr="00EA4EB9">
        <w:rPr>
          <w:sz w:val="28"/>
          <w:szCs w:val="28"/>
          <w:lang w:val="en-US"/>
        </w:rPr>
        <w:t xml:space="preserve">. </w:t>
      </w:r>
    </w:p>
    <w:p w:rsidR="00D65156" w:rsidRPr="00EA4EB9" w:rsidRDefault="00D65156" w:rsidP="00D65156">
      <w:pPr>
        <w:pStyle w:val="a3"/>
        <w:numPr>
          <w:ilvl w:val="0"/>
          <w:numId w:val="12"/>
        </w:numPr>
        <w:spacing w:line="360" w:lineRule="auto"/>
        <w:ind w:left="567" w:hanging="425"/>
        <w:jc w:val="both"/>
        <w:rPr>
          <w:sz w:val="28"/>
          <w:szCs w:val="28"/>
          <w:lang w:val="en-US"/>
        </w:rPr>
      </w:pPr>
      <w:r w:rsidRPr="00EA4EB9">
        <w:rPr>
          <w:sz w:val="28"/>
          <w:szCs w:val="28"/>
          <w:lang w:val="en-US"/>
        </w:rPr>
        <w:t xml:space="preserve"> The Handbook of Applied Linguistics / Alan Davies, Catherine Elder, Eds. – </w:t>
      </w:r>
      <w:proofErr w:type="gramStart"/>
      <w:r w:rsidRPr="00EA4EB9">
        <w:rPr>
          <w:sz w:val="28"/>
          <w:szCs w:val="28"/>
          <w:lang w:val="en-US"/>
        </w:rPr>
        <w:t>Oxford :</w:t>
      </w:r>
      <w:proofErr w:type="gramEnd"/>
      <w:r w:rsidRPr="00EA4EB9">
        <w:rPr>
          <w:sz w:val="28"/>
          <w:szCs w:val="28"/>
          <w:lang w:val="en-US"/>
        </w:rPr>
        <w:t xml:space="preserve"> Blackwell Publishing Ltd, 2004. – 866</w:t>
      </w:r>
      <w:proofErr w:type="spellStart"/>
      <w:r w:rsidRPr="00EA4EB9">
        <w:rPr>
          <w:sz w:val="28"/>
          <w:szCs w:val="28"/>
        </w:rPr>
        <w:t>р</w:t>
      </w:r>
      <w:proofErr w:type="spellEnd"/>
      <w:r w:rsidRPr="00EA4EB9">
        <w:rPr>
          <w:sz w:val="28"/>
          <w:szCs w:val="28"/>
          <w:lang w:val="en-US"/>
        </w:rPr>
        <w:t xml:space="preserve">. </w:t>
      </w:r>
    </w:p>
    <w:p w:rsidR="00D65156" w:rsidRPr="00F74530" w:rsidRDefault="00D65156" w:rsidP="00D65156">
      <w:pPr>
        <w:pStyle w:val="a3"/>
        <w:numPr>
          <w:ilvl w:val="0"/>
          <w:numId w:val="12"/>
        </w:numPr>
        <w:spacing w:line="360" w:lineRule="auto"/>
        <w:ind w:left="567" w:hanging="425"/>
        <w:jc w:val="both"/>
        <w:rPr>
          <w:sz w:val="28"/>
          <w:szCs w:val="28"/>
          <w:lang w:val="en-US"/>
        </w:rPr>
      </w:pPr>
      <w:r w:rsidRPr="00EA4EB9">
        <w:rPr>
          <w:sz w:val="28"/>
          <w:szCs w:val="28"/>
          <w:lang w:val="en-US"/>
        </w:rPr>
        <w:t xml:space="preserve">A guide in APPLIED LINGUISTICS for students of Linguistics (complied by V. </w:t>
      </w:r>
      <w:proofErr w:type="spellStart"/>
      <w:r w:rsidRPr="00EA4EB9">
        <w:rPr>
          <w:sz w:val="28"/>
          <w:szCs w:val="28"/>
          <w:lang w:val="en-US"/>
        </w:rPr>
        <w:t>Yakuba</w:t>
      </w:r>
      <w:proofErr w:type="spellEnd"/>
      <w:r w:rsidRPr="00EA4EB9">
        <w:rPr>
          <w:sz w:val="28"/>
          <w:szCs w:val="28"/>
          <w:lang w:val="en-US"/>
        </w:rPr>
        <w:t xml:space="preserve"> from the </w:t>
      </w:r>
      <w:proofErr w:type="spellStart"/>
      <w:r w:rsidRPr="00EA4EB9">
        <w:rPr>
          <w:sz w:val="28"/>
          <w:szCs w:val="28"/>
          <w:lang w:val="en-US"/>
        </w:rPr>
        <w:t>Routledge</w:t>
      </w:r>
      <w:proofErr w:type="spellEnd"/>
      <w:r w:rsidRPr="00EA4EB9">
        <w:rPr>
          <w:sz w:val="28"/>
          <w:szCs w:val="28"/>
          <w:lang w:val="en-US"/>
        </w:rPr>
        <w:t xml:space="preserve"> Handbook of Applied Linguistics, ed. James Simpson,</w:t>
      </w:r>
      <w:r w:rsidRPr="00F74530">
        <w:t xml:space="preserve"> </w:t>
      </w:r>
      <w:r w:rsidRPr="00F74530">
        <w:rPr>
          <w:sz w:val="28"/>
          <w:szCs w:val="28"/>
        </w:rPr>
        <w:t xml:space="preserve">2011) - </w:t>
      </w:r>
      <w:proofErr w:type="spellStart"/>
      <w:r w:rsidRPr="00F74530">
        <w:rPr>
          <w:sz w:val="28"/>
          <w:szCs w:val="28"/>
        </w:rPr>
        <w:t>Kyiv</w:t>
      </w:r>
      <w:proofErr w:type="spellEnd"/>
      <w:r w:rsidRPr="00F74530">
        <w:rPr>
          <w:sz w:val="28"/>
          <w:szCs w:val="28"/>
        </w:rPr>
        <w:t>, 2013.</w:t>
      </w:r>
    </w:p>
    <w:p w:rsidR="00D65156" w:rsidRPr="00EA4EB9" w:rsidRDefault="00D65156" w:rsidP="00D6515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4EB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Допоміжна</w:t>
      </w:r>
    </w:p>
    <w:p w:rsidR="00D65156" w:rsidRDefault="00D65156" w:rsidP="00D651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Голубовська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 І. O.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Етнічні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 картин </w:t>
      </w:r>
      <w:proofErr w:type="spellStart"/>
      <w:proofErr w:type="gramStart"/>
      <w:r w:rsidRPr="00F7453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74530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 / Ірина Олександрівна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Голубовська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F745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4530">
        <w:rPr>
          <w:rFonts w:ascii="Times New Roman" w:hAnsi="Times New Roman" w:cs="Times New Roman"/>
          <w:sz w:val="28"/>
          <w:szCs w:val="28"/>
        </w:rPr>
        <w:t xml:space="preserve"> Логос, 2004. – 284 с. </w:t>
      </w:r>
    </w:p>
    <w:p w:rsidR="00D65156" w:rsidRDefault="00D65156" w:rsidP="00D651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30">
        <w:rPr>
          <w:rFonts w:ascii="Times New Roman" w:hAnsi="Times New Roman" w:cs="Times New Roman"/>
          <w:sz w:val="28"/>
          <w:szCs w:val="28"/>
        </w:rPr>
        <w:t xml:space="preserve">2. Жаботинская С. А. Теория номинации: когнитивный ракурс / С. А. Жаботинская // Вестник МГЛУ. –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>. 478</w:t>
      </w:r>
      <w:proofErr w:type="gramStart"/>
      <w:r w:rsidRPr="00F745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4530">
        <w:rPr>
          <w:rFonts w:ascii="Times New Roman" w:hAnsi="Times New Roman" w:cs="Times New Roman"/>
          <w:sz w:val="28"/>
          <w:szCs w:val="28"/>
        </w:rPr>
        <w:t xml:space="preserve"> Лексика в разных типах дискурса. – М., 2003. – С. 145–164. </w:t>
      </w:r>
    </w:p>
    <w:p w:rsidR="00D65156" w:rsidRDefault="00D65156" w:rsidP="00D651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AB1">
        <w:rPr>
          <w:rFonts w:ascii="Times New Roman" w:hAnsi="Times New Roman" w:cs="Times New Roman"/>
          <w:sz w:val="28"/>
          <w:szCs w:val="28"/>
          <w:lang w:val="uk-UA"/>
        </w:rPr>
        <w:t xml:space="preserve">3. Жайворонок В. В. Українська етнолінгвістика: нариси / Віталій Жайворонок. - К. : Довіра, 2007. – 262 с. </w:t>
      </w:r>
    </w:p>
    <w:p w:rsidR="00D65156" w:rsidRDefault="00D65156" w:rsidP="00D651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30">
        <w:rPr>
          <w:rFonts w:ascii="Times New Roman" w:hAnsi="Times New Roman" w:cs="Times New Roman"/>
          <w:sz w:val="28"/>
          <w:szCs w:val="28"/>
        </w:rPr>
        <w:t>4 .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Залевская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 А.А. Введение в психолингвистику / А.А.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Залевская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F745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4530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гуманитарный университет. – 1999. – 349 с. </w:t>
      </w:r>
    </w:p>
    <w:p w:rsidR="00D65156" w:rsidRDefault="00D65156" w:rsidP="00D651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3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Клименюк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 А. В. Методология и методы научного исследования / А.В.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Клименюк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F745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4530">
        <w:rPr>
          <w:rFonts w:ascii="Times New Roman" w:hAnsi="Times New Roman" w:cs="Times New Roman"/>
          <w:sz w:val="28"/>
          <w:szCs w:val="28"/>
        </w:rPr>
        <w:t xml:space="preserve"> ―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Милениум</w:t>
      </w:r>
      <w:proofErr w:type="spellEnd"/>
      <w:r w:rsidRPr="00F74530">
        <w:rPr>
          <w:rFonts w:ascii="Cambria Math" w:hAnsi="Cambria Math" w:cs="Times New Roman"/>
          <w:sz w:val="28"/>
          <w:szCs w:val="28"/>
        </w:rPr>
        <w:t>‖</w:t>
      </w:r>
      <w:r w:rsidRPr="00F74530">
        <w:rPr>
          <w:rFonts w:ascii="Times New Roman" w:hAnsi="Times New Roman" w:cs="Times New Roman"/>
          <w:sz w:val="28"/>
          <w:szCs w:val="28"/>
        </w:rPr>
        <w:t xml:space="preserve">, 2005. – 186 с. </w:t>
      </w:r>
    </w:p>
    <w:p w:rsidR="00D65156" w:rsidRDefault="00D65156" w:rsidP="00D651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30">
        <w:rPr>
          <w:rFonts w:ascii="Times New Roman" w:hAnsi="Times New Roman" w:cs="Times New Roman"/>
          <w:sz w:val="28"/>
          <w:szCs w:val="28"/>
        </w:rPr>
        <w:t xml:space="preserve">6. Кушнерик В. І.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Фоносемантизм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германських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слов’янських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мовах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 / В. І. Кушнерик. –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proofErr w:type="gramStart"/>
      <w:r w:rsidRPr="00F745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4530">
        <w:rPr>
          <w:rFonts w:ascii="Times New Roman" w:hAnsi="Times New Roman" w:cs="Times New Roman"/>
          <w:sz w:val="28"/>
          <w:szCs w:val="28"/>
        </w:rPr>
        <w:t xml:space="preserve"> Рута, 2004. – 415 </w:t>
      </w:r>
      <w:proofErr w:type="gramStart"/>
      <w:r w:rsidRPr="00F745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45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156" w:rsidRDefault="00D65156" w:rsidP="00D651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30">
        <w:rPr>
          <w:rFonts w:ascii="Times New Roman" w:hAnsi="Times New Roman" w:cs="Times New Roman"/>
          <w:sz w:val="28"/>
          <w:szCs w:val="28"/>
          <w:lang w:val="uk-UA"/>
        </w:rPr>
        <w:t xml:space="preserve">7. Левицький А. Е. </w:t>
      </w:r>
      <w:proofErr w:type="spellStart"/>
      <w:r w:rsidRPr="00F74530">
        <w:rPr>
          <w:rFonts w:ascii="Times New Roman" w:hAnsi="Times New Roman" w:cs="Times New Roman"/>
          <w:sz w:val="28"/>
          <w:szCs w:val="28"/>
          <w:lang w:val="uk-UA"/>
        </w:rPr>
        <w:t>Етнономінації</w:t>
      </w:r>
      <w:proofErr w:type="spellEnd"/>
      <w:r w:rsidRPr="00F74530">
        <w:rPr>
          <w:rFonts w:ascii="Times New Roman" w:hAnsi="Times New Roman" w:cs="Times New Roman"/>
          <w:sz w:val="28"/>
          <w:szCs w:val="28"/>
          <w:lang w:val="uk-UA"/>
        </w:rPr>
        <w:t xml:space="preserve"> у дзеркалі міжкультурної комунікації: Монографія / А. Е. Левицький, Ю. В. </w:t>
      </w:r>
      <w:proofErr w:type="spellStart"/>
      <w:r w:rsidRPr="00F74530">
        <w:rPr>
          <w:rFonts w:ascii="Times New Roman" w:hAnsi="Times New Roman" w:cs="Times New Roman"/>
          <w:sz w:val="28"/>
          <w:szCs w:val="28"/>
          <w:lang w:val="uk-UA"/>
        </w:rPr>
        <w:t>Святюк</w:t>
      </w:r>
      <w:proofErr w:type="spellEnd"/>
      <w:r w:rsidRPr="00F74530">
        <w:rPr>
          <w:rFonts w:ascii="Times New Roman" w:hAnsi="Times New Roman" w:cs="Times New Roman"/>
          <w:sz w:val="28"/>
          <w:szCs w:val="28"/>
          <w:lang w:val="uk-UA"/>
        </w:rPr>
        <w:t xml:space="preserve">. – К. : Логос, 2011. – 192 с. </w:t>
      </w:r>
    </w:p>
    <w:p w:rsidR="00D65156" w:rsidRDefault="00D65156" w:rsidP="00D651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30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F74530">
        <w:rPr>
          <w:rFonts w:ascii="Times New Roman" w:hAnsi="Times New Roman" w:cs="Times New Roman"/>
          <w:sz w:val="28"/>
          <w:szCs w:val="28"/>
        </w:rPr>
        <w:t xml:space="preserve">Лотман Ю. М.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Семиосфера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 / Ю. М. Лотман. – СПб</w:t>
      </w:r>
      <w:proofErr w:type="gramStart"/>
      <w:r w:rsidRPr="00F745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4530">
        <w:rPr>
          <w:rFonts w:ascii="Times New Roman" w:hAnsi="Times New Roman" w:cs="Times New Roman"/>
          <w:sz w:val="28"/>
          <w:szCs w:val="28"/>
        </w:rPr>
        <w:t xml:space="preserve"> "Искусство–СПб", 2001. – 704 </w:t>
      </w:r>
      <w:proofErr w:type="gramStart"/>
      <w:r w:rsidRPr="00F745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45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156" w:rsidRDefault="00D65156" w:rsidP="00D651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30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F74530">
        <w:rPr>
          <w:rFonts w:ascii="Times New Roman" w:hAnsi="Times New Roman" w:cs="Times New Roman"/>
          <w:sz w:val="28"/>
          <w:szCs w:val="28"/>
          <w:lang w:val="uk-UA"/>
        </w:rPr>
        <w:t>Мізін</w:t>
      </w:r>
      <w:proofErr w:type="spellEnd"/>
      <w:r w:rsidRPr="00F74530">
        <w:rPr>
          <w:rFonts w:ascii="Times New Roman" w:hAnsi="Times New Roman" w:cs="Times New Roman"/>
          <w:sz w:val="28"/>
          <w:szCs w:val="28"/>
          <w:lang w:val="uk-UA"/>
        </w:rPr>
        <w:t xml:space="preserve"> К. І. Лінгвістичний і </w:t>
      </w:r>
      <w:proofErr w:type="spellStart"/>
      <w:r w:rsidRPr="00F74530">
        <w:rPr>
          <w:rFonts w:ascii="Times New Roman" w:hAnsi="Times New Roman" w:cs="Times New Roman"/>
          <w:sz w:val="28"/>
          <w:szCs w:val="28"/>
          <w:lang w:val="uk-UA"/>
        </w:rPr>
        <w:t>лінгвокультурологічний</w:t>
      </w:r>
      <w:proofErr w:type="spellEnd"/>
      <w:r w:rsidRPr="00F74530">
        <w:rPr>
          <w:rFonts w:ascii="Times New Roman" w:hAnsi="Times New Roman" w:cs="Times New Roman"/>
          <w:sz w:val="28"/>
          <w:szCs w:val="28"/>
          <w:lang w:val="uk-UA"/>
        </w:rPr>
        <w:t xml:space="preserve"> статуси образу-еталона (на матеріалі української, німецької, англійської та російської мов) / К. І. </w:t>
      </w:r>
      <w:proofErr w:type="spellStart"/>
      <w:r w:rsidRPr="00F74530">
        <w:rPr>
          <w:rFonts w:ascii="Times New Roman" w:hAnsi="Times New Roman" w:cs="Times New Roman"/>
          <w:sz w:val="28"/>
          <w:szCs w:val="28"/>
          <w:lang w:val="uk-UA"/>
        </w:rPr>
        <w:t>Мізін</w:t>
      </w:r>
      <w:proofErr w:type="spellEnd"/>
      <w:r w:rsidRPr="00F74530">
        <w:rPr>
          <w:rFonts w:ascii="Times New Roman" w:hAnsi="Times New Roman" w:cs="Times New Roman"/>
          <w:sz w:val="28"/>
          <w:szCs w:val="28"/>
          <w:lang w:val="uk-UA"/>
        </w:rPr>
        <w:t xml:space="preserve"> // Мовознавство. – 2007. – №2. – С. 68–72. </w:t>
      </w:r>
    </w:p>
    <w:p w:rsidR="00D65156" w:rsidRDefault="00D65156" w:rsidP="00D651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3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 Л. С. Знак, символ,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F74530"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End"/>
      <w:r w:rsidRPr="00F745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масовій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Степанівна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proofErr w:type="gramStart"/>
      <w:r w:rsidRPr="00F745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4530">
        <w:rPr>
          <w:rFonts w:ascii="Times New Roman" w:hAnsi="Times New Roman" w:cs="Times New Roman"/>
          <w:sz w:val="28"/>
          <w:szCs w:val="28"/>
        </w:rPr>
        <w:t xml:space="preserve"> ПАІС, 2006. – 120 с. </w:t>
      </w:r>
    </w:p>
    <w:p w:rsidR="00D65156" w:rsidRDefault="00D65156" w:rsidP="00D651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3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Петлюченко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Харизматика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proofErr w:type="gramStart"/>
      <w:r w:rsidRPr="00F745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 / Н. В.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Петлюченко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>. – Одеса</w:t>
      </w:r>
      <w:proofErr w:type="gramStart"/>
      <w:r w:rsidRPr="00F745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Астропринт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, 2009. – 464 с. </w:t>
      </w:r>
    </w:p>
    <w:p w:rsidR="00D65156" w:rsidRDefault="00D65156" w:rsidP="00D651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30">
        <w:rPr>
          <w:rFonts w:ascii="Times New Roman" w:hAnsi="Times New Roman" w:cs="Times New Roman"/>
          <w:sz w:val="28"/>
          <w:szCs w:val="28"/>
        </w:rPr>
        <w:t xml:space="preserve">12. Петренко В. Ф. Основы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психосемантики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 / В. Ф. Петренко. – Смоленск</w:t>
      </w:r>
      <w:proofErr w:type="gramStart"/>
      <w:r w:rsidRPr="00F745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- во СГУ, 1997. – 400 с. </w:t>
      </w:r>
    </w:p>
    <w:p w:rsidR="00D65156" w:rsidRDefault="00D65156" w:rsidP="00D651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30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Пинкер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 С. Язык как инстинкт / Стивен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Пинкер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>; [Пер. с англ. / Общ</w:t>
      </w:r>
      <w:proofErr w:type="gramStart"/>
      <w:r w:rsidRPr="00F745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45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5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4530">
        <w:rPr>
          <w:rFonts w:ascii="Times New Roman" w:hAnsi="Times New Roman" w:cs="Times New Roman"/>
          <w:sz w:val="28"/>
          <w:szCs w:val="28"/>
        </w:rPr>
        <w:t>ед. В. Д. Мазо]. – М.</w:t>
      </w:r>
      <w:proofErr w:type="gramStart"/>
      <w:r w:rsidRPr="00F745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Едиториал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 УРСС, 2004. – 456 с. </w:t>
      </w:r>
    </w:p>
    <w:p w:rsidR="00D65156" w:rsidRPr="00F74530" w:rsidRDefault="00D65156" w:rsidP="00D651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30">
        <w:rPr>
          <w:rFonts w:ascii="Times New Roman" w:hAnsi="Times New Roman" w:cs="Times New Roman"/>
          <w:sz w:val="28"/>
          <w:szCs w:val="28"/>
        </w:rPr>
        <w:t xml:space="preserve">14. Пирс Ч. Начала прагматизма / Ч. Пирс. – СПб. : </w:t>
      </w:r>
      <w:proofErr w:type="spellStart"/>
      <w:r w:rsidRPr="00F74530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F74530">
        <w:rPr>
          <w:rFonts w:ascii="Times New Roman" w:hAnsi="Times New Roman" w:cs="Times New Roman"/>
          <w:sz w:val="28"/>
          <w:szCs w:val="28"/>
        </w:rPr>
        <w:t xml:space="preserve">, 2000. – 352 </w:t>
      </w:r>
      <w:proofErr w:type="gramStart"/>
      <w:r w:rsidRPr="00F745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4530">
        <w:rPr>
          <w:rFonts w:ascii="Times New Roman" w:hAnsi="Times New Roman" w:cs="Times New Roman"/>
          <w:sz w:val="28"/>
          <w:szCs w:val="28"/>
        </w:rPr>
        <w:t>.</w:t>
      </w:r>
    </w:p>
    <w:p w:rsidR="00D65156" w:rsidRPr="00F07197" w:rsidRDefault="00D65156" w:rsidP="00D6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71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ІНФОРМАЦІЙНІ РЕСУРСИ</w:t>
      </w:r>
    </w:p>
    <w:p w:rsidR="00D65156" w:rsidRPr="00F07197" w:rsidRDefault="00D65156" w:rsidP="00D6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156" w:rsidRPr="00F74530" w:rsidRDefault="00083B43" w:rsidP="00D65156">
      <w:pPr>
        <w:numPr>
          <w:ilvl w:val="3"/>
          <w:numId w:val="1"/>
        </w:numPr>
        <w:tabs>
          <w:tab w:val="clear" w:pos="3420"/>
          <w:tab w:val="left" w:pos="284"/>
          <w:tab w:val="num" w:pos="2345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" w:history="1">
        <w:r w:rsidR="00D65156" w:rsidRPr="00F7453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http://www.native-english.ru/pronounce</w:t>
        </w:r>
      </w:hyperlink>
    </w:p>
    <w:p w:rsidR="00D65156" w:rsidRPr="00F74530" w:rsidRDefault="00083B43" w:rsidP="00D65156">
      <w:pPr>
        <w:numPr>
          <w:ilvl w:val="3"/>
          <w:numId w:val="1"/>
        </w:numPr>
        <w:tabs>
          <w:tab w:val="clear" w:pos="3420"/>
          <w:tab w:val="left" w:pos="284"/>
          <w:tab w:val="num" w:pos="2345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history="1">
        <w:r w:rsidR="00D65156" w:rsidRPr="00F7453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http://www.alleng.ru/english/phn.htm</w:t>
        </w:r>
      </w:hyperlink>
    </w:p>
    <w:p w:rsidR="00D65156" w:rsidRPr="00F74530" w:rsidRDefault="00083B43" w:rsidP="00D65156">
      <w:pPr>
        <w:numPr>
          <w:ilvl w:val="3"/>
          <w:numId w:val="1"/>
        </w:numPr>
        <w:tabs>
          <w:tab w:val="clear" w:pos="3420"/>
          <w:tab w:val="left" w:pos="284"/>
          <w:tab w:val="num" w:pos="2345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="00D65156" w:rsidRPr="00F7453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http://www.correctenglish.ru/theory/pronunciation/phonetics/</w:t>
        </w:r>
      </w:hyperlink>
    </w:p>
    <w:p w:rsidR="00D65156" w:rsidRPr="00F74530" w:rsidRDefault="00083B43" w:rsidP="00D65156">
      <w:pPr>
        <w:numPr>
          <w:ilvl w:val="3"/>
          <w:numId w:val="1"/>
        </w:numPr>
        <w:tabs>
          <w:tab w:val="clear" w:pos="3420"/>
          <w:tab w:val="left" w:pos="284"/>
          <w:tab w:val="num" w:pos="2345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="00D65156" w:rsidRPr="00F7453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http://www.ref.by/refs/29/4835/1.html</w:t>
        </w:r>
      </w:hyperlink>
    </w:p>
    <w:p w:rsidR="00D65156" w:rsidRPr="00F74530" w:rsidRDefault="00083B43" w:rsidP="00D65156">
      <w:pPr>
        <w:numPr>
          <w:ilvl w:val="3"/>
          <w:numId w:val="1"/>
        </w:numPr>
        <w:tabs>
          <w:tab w:val="clear" w:pos="3420"/>
          <w:tab w:val="left" w:pos="284"/>
          <w:tab w:val="num" w:pos="2345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0" w:history="1">
        <w:r w:rsidR="00D65156" w:rsidRPr="00F7453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http://mylang.com.ua/en/pronounce/</w:t>
        </w:r>
      </w:hyperlink>
    </w:p>
    <w:p w:rsidR="00D65156" w:rsidRPr="00F74530" w:rsidRDefault="00083B43" w:rsidP="00D65156">
      <w:pPr>
        <w:numPr>
          <w:ilvl w:val="3"/>
          <w:numId w:val="1"/>
        </w:numPr>
        <w:tabs>
          <w:tab w:val="clear" w:pos="3420"/>
          <w:tab w:val="left" w:pos="284"/>
          <w:tab w:val="num" w:pos="2345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1" w:history="1">
        <w:r w:rsidR="00D65156" w:rsidRPr="00F7453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http://www.languages-study.com/english-pronunciation.html</w:t>
        </w:r>
      </w:hyperlink>
    </w:p>
    <w:p w:rsidR="00D65156" w:rsidRPr="00F74530" w:rsidRDefault="00083B43" w:rsidP="00D65156">
      <w:pPr>
        <w:numPr>
          <w:ilvl w:val="3"/>
          <w:numId w:val="1"/>
        </w:numPr>
        <w:tabs>
          <w:tab w:val="clear" w:pos="3420"/>
          <w:tab w:val="left" w:pos="284"/>
          <w:tab w:val="num" w:pos="426"/>
          <w:tab w:val="num" w:pos="2345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2" w:history="1">
        <w:r w:rsidR="00D65156" w:rsidRPr="00F7453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http://100pudov.com.ua/subject/29/12992</w:t>
        </w:r>
      </w:hyperlink>
    </w:p>
    <w:p w:rsidR="00D65156" w:rsidRPr="00D65156" w:rsidRDefault="00083B43" w:rsidP="00D65156">
      <w:pPr>
        <w:numPr>
          <w:ilvl w:val="3"/>
          <w:numId w:val="1"/>
        </w:numPr>
        <w:tabs>
          <w:tab w:val="clear" w:pos="3420"/>
          <w:tab w:val="left" w:pos="284"/>
          <w:tab w:val="num" w:pos="426"/>
          <w:tab w:val="num" w:pos="2345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3" w:history="1">
        <w:r w:rsidR="00D65156" w:rsidRPr="00D6515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http://megalife.com.ua/books/61550-prakticheskaya-fonetika-anglijskogo-yazyka-uchebnik-audio.html</w:t>
        </w:r>
      </w:hyperlink>
    </w:p>
    <w:p w:rsidR="00D65156" w:rsidRPr="00D65156" w:rsidRDefault="00D65156" w:rsidP="00D65156">
      <w:pPr>
        <w:numPr>
          <w:ilvl w:val="3"/>
          <w:numId w:val="1"/>
        </w:numPr>
        <w:tabs>
          <w:tab w:val="clear" w:pos="3420"/>
          <w:tab w:val="left" w:pos="284"/>
          <w:tab w:val="num" w:pos="2345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5156">
        <w:rPr>
          <w:rFonts w:ascii="Times New Roman" w:hAnsi="Times New Roman" w:cs="Times New Roman"/>
          <w:sz w:val="28"/>
          <w:szCs w:val="28"/>
          <w:lang w:val="uk-UA"/>
        </w:rPr>
        <w:t>.</w:t>
      </w:r>
      <w:hyperlink r:id="rId14" w:history="1">
        <w:r w:rsidRPr="00D651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http://free-english-online.org/index.php?option=com_content&amp;view=article&amp;id=1159&amp;Itemid=137</w:t>
        </w:r>
      </w:hyperlink>
    </w:p>
    <w:p w:rsidR="00D65156" w:rsidRPr="00F74530" w:rsidRDefault="00083B43" w:rsidP="00D65156">
      <w:pPr>
        <w:numPr>
          <w:ilvl w:val="3"/>
          <w:numId w:val="1"/>
        </w:numPr>
        <w:tabs>
          <w:tab w:val="clear" w:pos="3420"/>
          <w:tab w:val="left" w:pos="284"/>
          <w:tab w:val="num" w:pos="2345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5" w:history="1">
        <w:r w:rsidR="00D65156" w:rsidRPr="00D6515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http://englishdream.ru/uroki-dlya-nachinayushhih/fonetika/intonatsiya-v-angliyskom-yazyike/</w:t>
        </w:r>
      </w:hyperlink>
    </w:p>
    <w:p w:rsidR="00D65156" w:rsidRPr="00F07197" w:rsidRDefault="00D65156" w:rsidP="00D65156">
      <w:pPr>
        <w:rPr>
          <w:lang w:val="uk-UA"/>
        </w:rPr>
      </w:pPr>
    </w:p>
    <w:p w:rsidR="003B6350" w:rsidRPr="00D932D7" w:rsidRDefault="003B6350" w:rsidP="00D65156">
      <w:pPr>
        <w:spacing w:after="0" w:line="360" w:lineRule="auto"/>
        <w:ind w:left="720"/>
        <w:contextualSpacing/>
        <w:jc w:val="center"/>
        <w:rPr>
          <w:lang w:val="uk-UA"/>
        </w:rPr>
      </w:pPr>
    </w:p>
    <w:sectPr w:rsidR="003B6350" w:rsidRPr="00D932D7" w:rsidSect="00F4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75037D"/>
    <w:multiLevelType w:val="multilevel"/>
    <w:tmpl w:val="4F445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BC40BFC"/>
    <w:multiLevelType w:val="hybridMultilevel"/>
    <w:tmpl w:val="F09C36D0"/>
    <w:lvl w:ilvl="0" w:tplc="CF56A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4CD873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DAC65F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B59C9E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C83A10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12EE75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2340B3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F1C485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580082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3">
    <w:nsid w:val="1971374A"/>
    <w:multiLevelType w:val="hybridMultilevel"/>
    <w:tmpl w:val="3FD419C0"/>
    <w:lvl w:ilvl="0" w:tplc="578CF254">
      <w:start w:val="1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5A7784"/>
    <w:multiLevelType w:val="hybridMultilevel"/>
    <w:tmpl w:val="4196A8DC"/>
    <w:lvl w:ilvl="0" w:tplc="E8A2411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b/>
      </w:rPr>
    </w:lvl>
    <w:lvl w:ilvl="1" w:tplc="62D27AB2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87444"/>
    <w:multiLevelType w:val="multilevel"/>
    <w:tmpl w:val="333263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7EC1237"/>
    <w:multiLevelType w:val="hybridMultilevel"/>
    <w:tmpl w:val="318C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055F0"/>
    <w:multiLevelType w:val="hybridMultilevel"/>
    <w:tmpl w:val="447A70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7E94905"/>
    <w:multiLevelType w:val="hybridMultilevel"/>
    <w:tmpl w:val="00A8AC3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EBB70BE"/>
    <w:multiLevelType w:val="hybridMultilevel"/>
    <w:tmpl w:val="E82A505E"/>
    <w:lvl w:ilvl="0" w:tplc="BAA043E6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690112A4"/>
    <w:multiLevelType w:val="hybridMultilevel"/>
    <w:tmpl w:val="C5E0D46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6C093E"/>
    <w:multiLevelType w:val="hybridMultilevel"/>
    <w:tmpl w:val="2664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524"/>
    <w:rsid w:val="00083B43"/>
    <w:rsid w:val="000D45D6"/>
    <w:rsid w:val="001457FB"/>
    <w:rsid w:val="00251524"/>
    <w:rsid w:val="00326BA8"/>
    <w:rsid w:val="003B6350"/>
    <w:rsid w:val="00481821"/>
    <w:rsid w:val="004B1DCF"/>
    <w:rsid w:val="005869D9"/>
    <w:rsid w:val="00AC516B"/>
    <w:rsid w:val="00D65156"/>
    <w:rsid w:val="00D932D7"/>
    <w:rsid w:val="00F41640"/>
    <w:rsid w:val="00FE6484"/>
    <w:rsid w:val="00FF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40"/>
  </w:style>
  <w:style w:type="paragraph" w:styleId="1">
    <w:name w:val="heading 1"/>
    <w:basedOn w:val="a"/>
    <w:next w:val="a"/>
    <w:link w:val="10"/>
    <w:qFormat/>
    <w:rsid w:val="00D932D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D932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932D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932D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932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932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2D7"/>
    <w:rPr>
      <w:rFonts w:ascii="Arial" w:eastAsia="Times New Roman" w:hAnsi="Arial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D932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932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32D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932D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932D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32D7"/>
  </w:style>
  <w:style w:type="numbering" w:customStyle="1" w:styleId="110">
    <w:name w:val="Нет списка11"/>
    <w:next w:val="a2"/>
    <w:semiHidden/>
    <w:unhideWhenUsed/>
    <w:rsid w:val="00D932D7"/>
  </w:style>
  <w:style w:type="paragraph" w:styleId="a3">
    <w:name w:val="List Paragraph"/>
    <w:basedOn w:val="a"/>
    <w:uiPriority w:val="34"/>
    <w:qFormat/>
    <w:rsid w:val="00D932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932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932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D932D7"/>
    <w:pPr>
      <w:spacing w:after="0" w:line="240" w:lineRule="auto"/>
      <w:ind w:left="19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932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nhideWhenUsed/>
    <w:rsid w:val="00D932D7"/>
    <w:rPr>
      <w:color w:val="0000FF"/>
      <w:u w:val="single"/>
    </w:rPr>
  </w:style>
  <w:style w:type="paragraph" w:styleId="23">
    <w:name w:val="Body Text 2"/>
    <w:basedOn w:val="a"/>
    <w:link w:val="24"/>
    <w:unhideWhenUsed/>
    <w:rsid w:val="00D932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93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D932D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7">
    <w:name w:val="Normal (Web)"/>
    <w:basedOn w:val="a"/>
    <w:uiPriority w:val="99"/>
    <w:unhideWhenUsed/>
    <w:rsid w:val="00D9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Абзац списка1"/>
    <w:basedOn w:val="a"/>
    <w:semiHidden/>
    <w:rsid w:val="00D932D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a8">
    <w:name w:val="FollowedHyperlink"/>
    <w:rsid w:val="00D932D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rectenglish.ru/theory/pronunciation/phonetics/" TargetMode="External"/><Relationship Id="rId13" Type="http://schemas.openxmlformats.org/officeDocument/2006/relationships/hyperlink" Target="http://megalife.com.ua/books/61550-prakticheskaya-fonetika-anglijskogo-yazyka-uchebnik-audio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eng.ru/english/phn.htm" TargetMode="External"/><Relationship Id="rId12" Type="http://schemas.openxmlformats.org/officeDocument/2006/relationships/hyperlink" Target="http://100pudov.com.ua/subject/29/1299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ative-english.ru/pronounce" TargetMode="External"/><Relationship Id="rId11" Type="http://schemas.openxmlformats.org/officeDocument/2006/relationships/hyperlink" Target="http://www.languages-study.com/english-pronunciat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glishdream.ru/uroki-dlya-nachinayushhih/fonetika/intonatsiya-v-angliyskom-yazyike/" TargetMode="External"/><Relationship Id="rId10" Type="http://schemas.openxmlformats.org/officeDocument/2006/relationships/hyperlink" Target="http://mylang.com.ua/en/pronou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.by/refs/29/4835/1.html" TargetMode="External"/><Relationship Id="rId14" Type="http://schemas.openxmlformats.org/officeDocument/2006/relationships/hyperlink" Target="http://free-english-online.org/index.php?option=com_content&amp;view=article&amp;id=1159&amp;Itemid=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9AD6-0EB5-4E47-819A-20681AB2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npasenchuk</cp:lastModifiedBy>
  <cp:revision>10</cp:revision>
  <cp:lastPrinted>2019-10-11T08:46:00Z</cp:lastPrinted>
  <dcterms:created xsi:type="dcterms:W3CDTF">2019-09-28T01:43:00Z</dcterms:created>
  <dcterms:modified xsi:type="dcterms:W3CDTF">2019-10-11T08:46:00Z</dcterms:modified>
</cp:coreProperties>
</file>